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EE6AC2" w14:textId="449DD222" w:rsidR="00C03E88" w:rsidRDefault="001F035E" w:rsidP="00C03E88">
      <w:pPr>
        <w:widowControl w:val="0"/>
        <w:jc w:val="center"/>
        <w:rPr>
          <w:rFonts w:ascii="Aharoni" w:hAnsi="Aharoni" w:cs="Aharoni"/>
          <w:b/>
          <w:bCs/>
          <w:color w:val="76923C" w:themeColor="accent3" w:themeShade="BF"/>
          <w:sz w:val="40"/>
          <w:szCs w:val="40"/>
        </w:rPr>
      </w:pPr>
      <w:r w:rsidRPr="00C03E88">
        <w:rPr>
          <w:rFonts w:ascii="Aharoni" w:hAnsi="Aharoni" w:cs="Aharoni" w:hint="cs"/>
          <w:b/>
          <w:bCs/>
          <w:color w:val="76923C" w:themeColor="accent3" w:themeShade="BF"/>
          <w:sz w:val="40"/>
          <w:szCs w:val="40"/>
        </w:rPr>
        <w:t>Ballard County</w:t>
      </w:r>
    </w:p>
    <w:p w14:paraId="0385C2E6" w14:textId="6F6D9741" w:rsidR="001F035E" w:rsidRPr="00C03E88" w:rsidRDefault="001F035E" w:rsidP="00C03E88">
      <w:pPr>
        <w:widowControl w:val="0"/>
        <w:jc w:val="center"/>
        <w:rPr>
          <w:rFonts w:ascii="Aharoni" w:hAnsi="Aharoni" w:cs="Aharoni" w:hint="cs"/>
          <w:b/>
          <w:bCs/>
          <w:color w:val="76923C" w:themeColor="accent3" w:themeShade="BF"/>
          <w:sz w:val="40"/>
          <w:szCs w:val="40"/>
        </w:rPr>
      </w:pPr>
      <w:r w:rsidRPr="00C03E88">
        <w:rPr>
          <w:rFonts w:ascii="Aharoni" w:hAnsi="Aharoni" w:cs="Aharoni" w:hint="cs"/>
          <w:b/>
          <w:bCs/>
          <w:color w:val="76923C" w:themeColor="accent3" w:themeShade="BF"/>
          <w:sz w:val="40"/>
          <w:szCs w:val="40"/>
        </w:rPr>
        <w:t>Ag</w:t>
      </w:r>
      <w:r w:rsidR="00C03E88">
        <w:rPr>
          <w:rFonts w:ascii="Aharoni" w:hAnsi="Aharoni" w:cs="Aharoni"/>
          <w:b/>
          <w:bCs/>
          <w:color w:val="76923C" w:themeColor="accent3" w:themeShade="BF"/>
          <w:sz w:val="40"/>
          <w:szCs w:val="40"/>
        </w:rPr>
        <w:t xml:space="preserve"> </w:t>
      </w:r>
      <w:r w:rsidRPr="00C03E88">
        <w:rPr>
          <w:rFonts w:ascii="Aharoni" w:hAnsi="Aharoni" w:cs="Aharoni" w:hint="cs"/>
          <w:b/>
          <w:bCs/>
          <w:color w:val="76923C" w:themeColor="accent3" w:themeShade="BF"/>
          <w:sz w:val="40"/>
          <w:szCs w:val="40"/>
        </w:rPr>
        <w:t>Newslette</w:t>
      </w:r>
      <w:r w:rsidR="00416294" w:rsidRPr="00C03E88">
        <w:rPr>
          <w:rFonts w:ascii="Aharoni" w:hAnsi="Aharoni" w:cs="Aharoni" w:hint="cs"/>
          <w:b/>
          <w:bCs/>
          <w:color w:val="76923C" w:themeColor="accent3" w:themeShade="BF"/>
          <w:sz w:val="40"/>
          <w:szCs w:val="40"/>
        </w:rPr>
        <w:t>r</w:t>
      </w:r>
    </w:p>
    <w:p w14:paraId="553464C0" w14:textId="5A5087F5" w:rsidR="00416294" w:rsidRPr="00C03E88" w:rsidRDefault="00C03E88" w:rsidP="00C03E88">
      <w:pPr>
        <w:widowControl w:val="0"/>
        <w:jc w:val="center"/>
        <w:rPr>
          <w:rFonts w:ascii="Aharoni" w:hAnsi="Aharoni" w:cs="Aharoni" w:hint="cs"/>
          <w:b/>
          <w:bCs/>
          <w:color w:val="76923C" w:themeColor="accent3" w:themeShade="BF"/>
          <w:sz w:val="40"/>
          <w:szCs w:val="40"/>
        </w:rPr>
      </w:pPr>
      <w:r>
        <w:rPr>
          <w:noProof/>
        </w:rPr>
        <w:drawing>
          <wp:anchor distT="0" distB="0" distL="114300" distR="114300" simplePos="0" relativeHeight="251665918" behindDoc="1" locked="0" layoutInCell="1" allowOverlap="1" wp14:anchorId="4B0FAACF" wp14:editId="39AE6335">
            <wp:simplePos x="0" y="0"/>
            <wp:positionH relativeFrom="column">
              <wp:posOffset>-180975</wp:posOffset>
            </wp:positionH>
            <wp:positionV relativeFrom="paragraph">
              <wp:posOffset>281305</wp:posOffset>
            </wp:positionV>
            <wp:extent cx="3657600" cy="1684655"/>
            <wp:effectExtent l="0" t="0" r="0" b="0"/>
            <wp:wrapNone/>
            <wp:docPr id="1063936831" name="Picture 5" descr="A storm clouds over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936831" name="Picture 5" descr="A storm clouds over a field&#10;&#10;AI-generated content may be incorrect."/>
                    <pic:cNvPicPr/>
                  </pic:nvPicPr>
                  <pic:blipFill>
                    <a:blip r:embed="rId11"/>
                    <a:stretch>
                      <a:fillRect/>
                    </a:stretch>
                  </pic:blipFill>
                  <pic:spPr>
                    <a:xfrm>
                      <a:off x="0" y="0"/>
                      <a:ext cx="3657600" cy="1684655"/>
                    </a:xfrm>
                    <a:prstGeom prst="rect">
                      <a:avLst/>
                    </a:prstGeom>
                  </pic:spPr>
                </pic:pic>
              </a:graphicData>
            </a:graphic>
            <wp14:sizeRelH relativeFrom="margin">
              <wp14:pctWidth>0</wp14:pctWidth>
            </wp14:sizeRelH>
            <wp14:sizeRelV relativeFrom="margin">
              <wp14:pctHeight>0</wp14:pctHeight>
            </wp14:sizeRelV>
          </wp:anchor>
        </w:drawing>
      </w:r>
      <w:r w:rsidR="00416294" w:rsidRPr="00C03E88">
        <w:rPr>
          <w:rFonts w:ascii="Aharoni" w:hAnsi="Aharoni" w:cs="Aharoni" w:hint="cs"/>
          <w:b/>
          <w:bCs/>
          <w:color w:val="76923C" w:themeColor="accent3" w:themeShade="BF"/>
          <w:sz w:val="40"/>
          <w:szCs w:val="40"/>
        </w:rPr>
        <w:t>April 2025</w:t>
      </w:r>
    </w:p>
    <w:p w14:paraId="1BF2CBEA" w14:textId="74724BE4" w:rsidR="00416294" w:rsidRDefault="00F20554" w:rsidP="00416294">
      <w:pPr>
        <w:widowControl w:val="0"/>
        <w:jc w:val="center"/>
        <w:rPr>
          <w:b/>
          <w:bCs/>
          <w:sz w:val="36"/>
          <w:szCs w:val="36"/>
        </w:rPr>
      </w:pPr>
      <w:r>
        <w:rPr>
          <w:rFonts w:ascii="TimesNewRomanPSMT" w:hAnsi="TimesNewRomanPSMT"/>
          <w:noProof/>
        </w:rPr>
        <w:drawing>
          <wp:anchor distT="0" distB="0" distL="114300" distR="114300" simplePos="0" relativeHeight="251667968" behindDoc="0" locked="0" layoutInCell="1" allowOverlap="1" wp14:anchorId="254AECB9" wp14:editId="71092AFB">
            <wp:simplePos x="0" y="0"/>
            <wp:positionH relativeFrom="column">
              <wp:posOffset>730380</wp:posOffset>
            </wp:positionH>
            <wp:positionV relativeFrom="paragraph">
              <wp:posOffset>-1062355</wp:posOffset>
            </wp:positionV>
            <wp:extent cx="2524125" cy="954059"/>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om header.PNG"/>
                    <pic:cNvPicPr/>
                  </pic:nvPicPr>
                  <pic:blipFill>
                    <a:blip r:embed="rId12">
                      <a:extLst>
                        <a:ext uri="{28A0092B-C50C-407E-A947-70E740481C1C}">
                          <a14:useLocalDpi xmlns:a14="http://schemas.microsoft.com/office/drawing/2010/main" val="0"/>
                        </a:ext>
                      </a:extLst>
                    </a:blip>
                    <a:stretch>
                      <a:fillRect/>
                    </a:stretch>
                  </pic:blipFill>
                  <pic:spPr>
                    <a:xfrm>
                      <a:off x="0" y="0"/>
                      <a:ext cx="2524125" cy="954059"/>
                    </a:xfrm>
                    <a:prstGeom prst="rect">
                      <a:avLst/>
                    </a:prstGeom>
                  </pic:spPr>
                </pic:pic>
              </a:graphicData>
            </a:graphic>
            <wp14:sizeRelH relativeFrom="margin">
              <wp14:pctWidth>0</wp14:pctWidth>
            </wp14:sizeRelH>
            <wp14:sizeRelV relativeFrom="margin">
              <wp14:pctHeight>0</wp14:pctHeight>
            </wp14:sizeRelV>
          </wp:anchor>
        </w:drawing>
      </w:r>
    </w:p>
    <w:p w14:paraId="03A21D7D" w14:textId="6456E3E9" w:rsidR="00353AEF" w:rsidRPr="005035FB" w:rsidRDefault="00235A17" w:rsidP="005035FB">
      <w:pPr>
        <w:rPr>
          <w:bCs/>
        </w:rPr>
        <w:sectPr w:rsidR="00353AEF" w:rsidRPr="005035FB" w:rsidSect="00C6498F">
          <w:headerReference w:type="default" r:id="rId13"/>
          <w:footerReference w:type="even" r:id="rId14"/>
          <w:headerReference w:type="first" r:id="rId15"/>
          <w:footerReference w:type="first" r:id="rId16"/>
          <w:type w:val="continuous"/>
          <w:pgSz w:w="12240" w:h="15840" w:code="1"/>
          <w:pgMar w:top="720" w:right="720" w:bottom="720" w:left="720" w:header="630" w:footer="288" w:gutter="0"/>
          <w:cols w:num="2" w:space="720"/>
          <w:titlePg/>
          <w:docGrid w:linePitch="360"/>
        </w:sectPr>
      </w:pPr>
      <w:r w:rsidRPr="00C020BC">
        <w:rPr>
          <w:b/>
          <w:bCs/>
        </w:rPr>
        <w:tab/>
      </w:r>
    </w:p>
    <w:p w14:paraId="66118A0B" w14:textId="3B486EA7" w:rsidR="00C67EE1" w:rsidRPr="00353AEF" w:rsidRDefault="00C67EE1" w:rsidP="00C020BC">
      <w:pPr>
        <w:ind w:right="135"/>
        <w:rPr>
          <w:rFonts w:ascii="Arial" w:hAnsi="Arial" w:cs="Arial"/>
          <w:sz w:val="18"/>
          <w:szCs w:val="20"/>
        </w:rPr>
        <w:sectPr w:rsidR="00C67EE1" w:rsidRPr="00353AEF" w:rsidSect="00353AEF">
          <w:headerReference w:type="default" r:id="rId17"/>
          <w:footerReference w:type="default" r:id="rId18"/>
          <w:type w:val="continuous"/>
          <w:pgSz w:w="12240" w:h="15840" w:code="1"/>
          <w:pgMar w:top="720" w:right="720" w:bottom="720" w:left="720" w:header="630" w:footer="288" w:gutter="0"/>
          <w:cols w:num="2" w:space="720"/>
          <w:titlePg/>
          <w:docGrid w:linePitch="360"/>
        </w:sectPr>
      </w:pPr>
    </w:p>
    <w:p w14:paraId="0486E99E" w14:textId="5358C747" w:rsidR="00D02973" w:rsidRDefault="00D02973" w:rsidP="00416294">
      <w:pPr>
        <w:rPr>
          <w:rStyle w:val="TitleChar"/>
        </w:rPr>
      </w:pPr>
    </w:p>
    <w:p w14:paraId="5C4C7768" w14:textId="08002797" w:rsidR="00D02973" w:rsidRDefault="00D02973" w:rsidP="00416294">
      <w:pPr>
        <w:rPr>
          <w:rStyle w:val="TitleChar"/>
        </w:rPr>
      </w:pPr>
    </w:p>
    <w:p w14:paraId="665533B4" w14:textId="77777777" w:rsidR="00D02973" w:rsidRDefault="00D02973" w:rsidP="00416294">
      <w:pPr>
        <w:rPr>
          <w:rStyle w:val="TitleChar"/>
        </w:rPr>
      </w:pPr>
    </w:p>
    <w:p w14:paraId="2C177FF7" w14:textId="77777777" w:rsidR="00C03E88" w:rsidRDefault="00C03E88" w:rsidP="00416294">
      <w:pPr>
        <w:rPr>
          <w:rStyle w:val="TitleChar"/>
        </w:rPr>
      </w:pPr>
    </w:p>
    <w:p w14:paraId="4A1C8E76" w14:textId="2A041F5F" w:rsidR="00416294" w:rsidRDefault="00416294" w:rsidP="00416294">
      <w:r w:rsidRPr="00416294">
        <w:rPr>
          <w:rStyle w:val="TitleChar"/>
        </w:rPr>
        <w:t>A</w:t>
      </w:r>
      <w:r>
        <w:t>s I write this newsletter, we are entering the range for optimal corn planting in the western parts of Kentucky.  April 10-15 is historically the best with yields slowly dropping off until we reach mid-May</w:t>
      </w:r>
      <w:r w:rsidR="00294843">
        <w:t>.</w:t>
      </w:r>
      <w:r>
        <w:t xml:space="preserve">  Our first window of planting included both corn and soybeans.  The jury is still out.  I looked at several corn fields today with a few plants coming up</w:t>
      </w:r>
      <w:r w:rsidR="00C03E88">
        <w:t xml:space="preserve">. </w:t>
      </w:r>
      <w:r>
        <w:t xml:space="preserve"> </w:t>
      </w:r>
      <w:r w:rsidR="00C03E88">
        <w:t>M</w:t>
      </w:r>
      <w:r>
        <w:t>ost still looked healthy when I dug them up with a ½ inch root and</w:t>
      </w:r>
      <w:r w:rsidR="00D004E2">
        <w:t xml:space="preserve"> </w:t>
      </w:r>
      <w:proofErr w:type="gramStart"/>
      <w:r w:rsidR="00D004E2">
        <w:t>similar to</w:t>
      </w:r>
      <w:proofErr w:type="gramEnd"/>
      <w:r>
        <w:t xml:space="preserve"> smaller shoot</w:t>
      </w:r>
      <w:r w:rsidR="00C03E88">
        <w:t xml:space="preserve"> which should be </w:t>
      </w:r>
      <w:r>
        <w:t xml:space="preserve">salvageable.  In lower areas of the field, where water stood longer, maybe not, but we will know in a few days.  I have already seen some of the soybean fields </w:t>
      </w:r>
      <w:proofErr w:type="gramStart"/>
      <w:r>
        <w:t>being replanted</w:t>
      </w:r>
      <w:proofErr w:type="gramEnd"/>
      <w:r>
        <w:t>.  It is not an easy decision to make.  Talk to your seed rep</w:t>
      </w:r>
      <w:r w:rsidR="00D004E2">
        <w:t xml:space="preserve"> </w:t>
      </w:r>
      <w:proofErr w:type="gramStart"/>
      <w:r w:rsidR="00D004E2">
        <w:t>and also</w:t>
      </w:r>
      <w:proofErr w:type="gramEnd"/>
      <w:r>
        <w:t xml:space="preserve"> your crop insurance agent and find out what your options are.</w:t>
      </w:r>
    </w:p>
    <w:p w14:paraId="449222FA" w14:textId="77777777" w:rsidR="00416294" w:rsidRDefault="00416294" w:rsidP="00416294"/>
    <w:p w14:paraId="3554B00E" w14:textId="27C5818A" w:rsidR="00416294" w:rsidRDefault="00416294" w:rsidP="00416294">
      <w:r>
        <w:t xml:space="preserve">Nine inches of rain is a lot of water.  We have proven that it is better when it comes over several days as opposed to several hours, but it still </w:t>
      </w:r>
      <w:proofErr w:type="gramStart"/>
      <w:r>
        <w:t>caused</w:t>
      </w:r>
      <w:proofErr w:type="gramEnd"/>
      <w:r>
        <w:t xml:space="preserve"> many problems.  A question that comes with </w:t>
      </w:r>
      <w:proofErr w:type="gramStart"/>
      <w:r>
        <w:t>this much</w:t>
      </w:r>
      <w:proofErr w:type="gramEnd"/>
      <w:r>
        <w:t xml:space="preserve"> water is what happened to my nitrogen?  For wheat fields </w:t>
      </w:r>
      <w:r w:rsidR="0016209D">
        <w:t>where</w:t>
      </w:r>
      <w:r>
        <w:t xml:space="preserve"> all the nitrogen</w:t>
      </w:r>
      <w:r w:rsidR="0016209D">
        <w:t xml:space="preserve"> has been</w:t>
      </w:r>
      <w:r>
        <w:t xml:space="preserve"> applied, rate and timing before the rain are important.  For </w:t>
      </w:r>
      <w:proofErr w:type="gramStart"/>
      <w:r>
        <w:t>the majority of</w:t>
      </w:r>
      <w:proofErr w:type="gramEnd"/>
      <w:r>
        <w:t xml:space="preserve"> our wheat that had a </w:t>
      </w:r>
      <w:r>
        <w:t>split application of nitrogen, losses are probably minimal.  The wheat crop had probably taken up</w:t>
      </w:r>
      <w:r w:rsidR="00D004E2">
        <w:t xml:space="preserve"> </w:t>
      </w:r>
      <w:proofErr w:type="gramStart"/>
      <w:r w:rsidR="00D004E2">
        <w:t>most</w:t>
      </w:r>
      <w:proofErr w:type="gramEnd"/>
      <w:r>
        <w:t xml:space="preserve"> all the N that it could </w:t>
      </w:r>
      <w:r w:rsidR="0016209D">
        <w:t>absorb</w:t>
      </w:r>
      <w:r>
        <w:t>.  Additional N applications now do</w:t>
      </w:r>
      <w:r w:rsidR="0016209D">
        <w:t xml:space="preserve"> not</w:t>
      </w:r>
      <w:r>
        <w:t xml:space="preserve"> tend to increase </w:t>
      </w:r>
      <w:proofErr w:type="gramStart"/>
      <w:r>
        <w:t>yield</w:t>
      </w:r>
      <w:proofErr w:type="gramEnd"/>
      <w:r w:rsidR="0016209D">
        <w:t xml:space="preserve"> but</w:t>
      </w:r>
      <w:r>
        <w:t xml:space="preserve"> </w:t>
      </w:r>
      <w:r w:rsidR="0016209D">
        <w:t>it</w:t>
      </w:r>
      <w:r>
        <w:t xml:space="preserve"> may increase grain protein levels.</w:t>
      </w:r>
    </w:p>
    <w:p w14:paraId="0CF2DDC2" w14:textId="77777777" w:rsidR="00416294" w:rsidRDefault="00416294" w:rsidP="00416294"/>
    <w:p w14:paraId="5C3218B1" w14:textId="44ECAF28" w:rsidR="00416294" w:rsidRDefault="00416294" w:rsidP="00416294">
      <w:r>
        <w:t xml:space="preserve">Nitrogen already applied on corn ground comes down to the amount of N, type of N and how long an area stays waterlogged. We can lose N in several ways.   On our rolling ground, actual erosion and runoff will lead to some fertilizer N loss and organic matter loss from just washing away. Other types of losses are leaching and denitrification.  Leaching is where water moves down through the soil profile and carries N with it.  This is not a huge problem in most of our </w:t>
      </w:r>
      <w:proofErr w:type="gramStart"/>
      <w:r>
        <w:t>soils</w:t>
      </w:r>
      <w:proofErr w:type="gramEnd"/>
      <w:r>
        <w:t xml:space="preserve">, much worse in sandy soils and can be more of a problem in tiled fields.  Most of our soils have a fragipan and that tends to limit N losses from leaching.  It increases our chances of loss from denitrification.  Denitrification occurs in </w:t>
      </w:r>
      <w:proofErr w:type="gramStart"/>
      <w:r>
        <w:t>water logged</w:t>
      </w:r>
      <w:proofErr w:type="gramEnd"/>
      <w:r>
        <w:t xml:space="preserve"> soils where soil microbes convert </w:t>
      </w:r>
      <w:proofErr w:type="gramStart"/>
      <w:r>
        <w:t>the N</w:t>
      </w:r>
      <w:proofErr w:type="gramEnd"/>
      <w:r>
        <w:t xml:space="preserve"> to gases that then bubble up to the surface where they are lost.  Ammonium Nitrate and Urea can easily be lost through denitrification.  Nitrification inhibitors can help.  They prevent the microbes from working for </w:t>
      </w:r>
      <w:proofErr w:type="gramStart"/>
      <w:r>
        <w:t>a time period</w:t>
      </w:r>
      <w:proofErr w:type="gramEnd"/>
      <w:r>
        <w:t xml:space="preserve"> hopefully allowing the soil to dry out.  Anhydrous ammonia is the least likely form to be lost to denitrification as the anhydrous gas tends to sterilize the band of soil and it takes the microbes several weeks to get back up and </w:t>
      </w:r>
      <w:proofErr w:type="gramStart"/>
      <w:r>
        <w:t>running</w:t>
      </w:r>
      <w:proofErr w:type="gramEnd"/>
      <w:r>
        <w:t xml:space="preserve"> to cause a loss of N.  There is a long article on N losses in the April addition of the field crop newsletter that I mentioned </w:t>
      </w:r>
      <w:r w:rsidR="0016209D">
        <w:t xml:space="preserve">in </w:t>
      </w:r>
      <w:r>
        <w:t xml:space="preserve">last </w:t>
      </w:r>
      <w:proofErr w:type="spellStart"/>
      <w:proofErr w:type="gramStart"/>
      <w:r>
        <w:t>month</w:t>
      </w:r>
      <w:r w:rsidR="0016209D">
        <w:t>s</w:t>
      </w:r>
      <w:proofErr w:type="spellEnd"/>
      <w:proofErr w:type="gramEnd"/>
      <w:r w:rsidR="0016209D">
        <w:t xml:space="preserve"> letter.</w:t>
      </w:r>
      <w:r>
        <w:t xml:space="preserve">  </w:t>
      </w:r>
    </w:p>
    <w:p w14:paraId="08EA2781" w14:textId="77777777" w:rsidR="00416294" w:rsidRDefault="00416294" w:rsidP="00416294"/>
    <w:p w14:paraId="6EFD7A9C" w14:textId="77777777" w:rsidR="00416294" w:rsidRDefault="00416294" w:rsidP="00416294">
      <w:pPr>
        <w:rPr>
          <w:b/>
          <w:bCs/>
          <w:sz w:val="28"/>
          <w:szCs w:val="28"/>
        </w:rPr>
      </w:pPr>
    </w:p>
    <w:p w14:paraId="19FA343E" w14:textId="608F27FA" w:rsidR="00416294" w:rsidRPr="00BA0299" w:rsidRDefault="00416294" w:rsidP="00416294">
      <w:pPr>
        <w:rPr>
          <w:b/>
          <w:bCs/>
          <w:sz w:val="28"/>
          <w:szCs w:val="28"/>
        </w:rPr>
      </w:pPr>
      <w:r w:rsidRPr="00BA0299">
        <w:rPr>
          <w:b/>
          <w:bCs/>
          <w:sz w:val="28"/>
          <w:szCs w:val="28"/>
        </w:rPr>
        <w:lastRenderedPageBreak/>
        <w:t>Wheat Field Day</w:t>
      </w:r>
    </w:p>
    <w:p w14:paraId="2EB2E0BA" w14:textId="77777777" w:rsidR="00416294" w:rsidRPr="00BA0299" w:rsidRDefault="00416294" w:rsidP="00416294"/>
    <w:p w14:paraId="1F640DDF" w14:textId="77777777" w:rsidR="00416294" w:rsidRDefault="00416294" w:rsidP="00416294">
      <w:r>
        <w:t xml:space="preserve">The 2025 edition of the UK Wheat Field Day will </w:t>
      </w:r>
      <w:proofErr w:type="spellStart"/>
      <w:r>
        <w:t>ne</w:t>
      </w:r>
      <w:proofErr w:type="spellEnd"/>
      <w:r>
        <w:t xml:space="preserve"> held on May 13 at the Research Center in Princeton.   Registration starts at 8:30 am with </w:t>
      </w:r>
      <w:proofErr w:type="gramStart"/>
      <w:r>
        <w:t>the wagons</w:t>
      </w:r>
      <w:proofErr w:type="gramEnd"/>
      <w:r>
        <w:t xml:space="preserve"> leaving at 9:00.  The meeting will conclude with lunch at noon.  Lunch is sponsored by the KY Small Grain Growers Association.  There will be several timely topics including fertility, disease control, insects, marketing and </w:t>
      </w:r>
      <w:proofErr w:type="gramStart"/>
      <w:r>
        <w:t>the variety</w:t>
      </w:r>
      <w:proofErr w:type="gramEnd"/>
      <w:r>
        <w:t xml:space="preserve"> trials.  </w:t>
      </w:r>
    </w:p>
    <w:p w14:paraId="5C74F6BB" w14:textId="77777777" w:rsidR="00416294" w:rsidRDefault="00416294" w:rsidP="00416294"/>
    <w:p w14:paraId="0E2A5228" w14:textId="77777777" w:rsidR="00416294" w:rsidRDefault="00416294" w:rsidP="00416294">
      <w:r>
        <w:t xml:space="preserve">There will be CCA Credits and Pesticide Credits available. They are </w:t>
      </w:r>
      <w:proofErr w:type="gramStart"/>
      <w:r>
        <w:t>1 hour</w:t>
      </w:r>
      <w:proofErr w:type="gramEnd"/>
      <w:r>
        <w:t xml:space="preserve"> IPM and 1.5 hours Crop Management for CCA’s.  For Pesticide it is 1 CEU category 1a and 1 </w:t>
      </w:r>
      <w:proofErr w:type="gramStart"/>
      <w:r>
        <w:t>CEU for</w:t>
      </w:r>
      <w:proofErr w:type="gramEnd"/>
      <w:r>
        <w:t xml:space="preserve"> category 10.  The address is UKREC Farm, 1205 Hopkinsville St.  Princeton KY 42445.</w:t>
      </w:r>
    </w:p>
    <w:p w14:paraId="089E836E" w14:textId="77777777" w:rsidR="00416294" w:rsidRDefault="00416294" w:rsidP="00416294"/>
    <w:p w14:paraId="4424BD98" w14:textId="77777777" w:rsidR="00416294" w:rsidRDefault="00416294" w:rsidP="00416294">
      <w:pPr>
        <w:rPr>
          <w:b/>
          <w:bCs/>
          <w:sz w:val="28"/>
          <w:szCs w:val="28"/>
        </w:rPr>
      </w:pPr>
      <w:r w:rsidRPr="00534ED6">
        <w:rPr>
          <w:b/>
          <w:bCs/>
          <w:sz w:val="28"/>
          <w:szCs w:val="28"/>
        </w:rPr>
        <w:t xml:space="preserve">BOI Update </w:t>
      </w:r>
    </w:p>
    <w:p w14:paraId="508A579E" w14:textId="77777777" w:rsidR="00416294" w:rsidRDefault="00416294" w:rsidP="00416294">
      <w:pPr>
        <w:rPr>
          <w:b/>
          <w:bCs/>
          <w:sz w:val="28"/>
          <w:szCs w:val="28"/>
        </w:rPr>
      </w:pPr>
    </w:p>
    <w:p w14:paraId="66503BB6" w14:textId="77777777" w:rsidR="00416294" w:rsidRDefault="00416294" w:rsidP="00416294">
      <w:r>
        <w:t>There has finally been some clarity on the BOI (Beneficial Ownership Information).  Those of you with LLC’s and Family Corporations will recognize what I’m talking about.  I am attaching an article here from the Ag Economics Department that finally brings a little relief.</w:t>
      </w:r>
    </w:p>
    <w:p w14:paraId="2F0FA3DD" w14:textId="77777777" w:rsidR="00416294" w:rsidRDefault="00416294" w:rsidP="00416294"/>
    <w:p w14:paraId="060E1A99" w14:textId="77777777" w:rsidR="00416294" w:rsidRPr="00534ED6" w:rsidRDefault="00416294" w:rsidP="00416294">
      <w:r>
        <w:t xml:space="preserve">  </w:t>
      </w:r>
    </w:p>
    <w:p w14:paraId="661F13BB" w14:textId="77777777" w:rsidR="00416294" w:rsidRDefault="00416294" w:rsidP="00416294">
      <w:r>
        <w:t xml:space="preserve"> </w:t>
      </w:r>
      <w:r w:rsidRPr="004D30C7">
        <w:rPr>
          <w:b/>
          <w:bCs/>
        </w:rPr>
        <w:t>Oh BOI! Big Changes to Reporting Requirements under the Corporate Transparency Act</w:t>
      </w:r>
    </w:p>
    <w:p w14:paraId="5144D6F5" w14:textId="77777777" w:rsidR="00416294" w:rsidRDefault="00416294" w:rsidP="00416294"/>
    <w:p w14:paraId="0D153E0F" w14:textId="77777777" w:rsidR="00D004E2" w:rsidRDefault="00416294" w:rsidP="00416294">
      <w:r w:rsidRPr="004D30C7">
        <w:t xml:space="preserve"> </w:t>
      </w:r>
      <w:r>
        <w:t xml:space="preserve">Author: Jonathan Shepherd  </w:t>
      </w:r>
    </w:p>
    <w:p w14:paraId="58F74FAA" w14:textId="035FCBAC" w:rsidR="00416294" w:rsidRDefault="00416294" w:rsidP="00416294">
      <w:r>
        <w:t>Published: March 31, 2025</w:t>
      </w:r>
    </w:p>
    <w:p w14:paraId="22B824B8" w14:textId="77777777" w:rsidR="00416294" w:rsidRDefault="00416294" w:rsidP="00416294"/>
    <w:p w14:paraId="0D657945" w14:textId="77777777" w:rsidR="00416294" w:rsidRDefault="00416294" w:rsidP="00416294">
      <w:r>
        <w:t>The Corporate Transparency Act (CTA) was passed into law in January 2021 but didn't take effect until January 2024. Under its original provisions, the law required individuals who qualified as beneficial owners to report their Beneficial Ownership Information (BOI) to the Financial Crimes Enforcement Network (FinCEN), with failure to comply potentially resulting in hefty fines or even imprisonment. Despite its bipartisan backing, the public remained largely unaware of the law until late 2023, when reporting deadlines were approaching. This led to numerous lawsuits challenging the CTA, resulting in a series of legal rulings that created uncertainty, with reporting requirements fluctuating between being enforced and suspended.</w:t>
      </w:r>
    </w:p>
    <w:p w14:paraId="08E9F80E" w14:textId="77777777" w:rsidR="00416294" w:rsidRDefault="00416294" w:rsidP="00416294"/>
    <w:p w14:paraId="12DDD61B" w14:textId="77777777" w:rsidR="00416294" w:rsidRDefault="00416294" w:rsidP="00416294">
      <w:r>
        <w:t>As of March 21, 2025, we now have clarity on how the CTA impacts businesses and who is required to report. FinCEN has issued an interim final rule specifying that only foreign entities—those formed under a foreign country's laws and registered to do business in the U.S.—are subject to the CTA's reporting requirements. These foreign entities are not required to report any U.S. individuals who may be beneficial owners of the company. Additionally, U.S. persons are exempt from providing their BOI to any foreign company that falls under the updated CTA reporting rules.</w:t>
      </w:r>
    </w:p>
    <w:p w14:paraId="636B72F1" w14:textId="77777777" w:rsidR="00416294" w:rsidRDefault="00416294" w:rsidP="00416294"/>
    <w:p w14:paraId="2C257D0A" w14:textId="77777777" w:rsidR="00416294" w:rsidRDefault="00416294" w:rsidP="00416294">
      <w:r>
        <w:t>According to the new rule, foreign entities have 30 days from the adoption date (March 21, 2025) to comply, while newly registered foreign entities must submit their initial BOI to FinCEN within 30 days of registering in the U.S. It is estimated that this updated rule will exempt 99.8% of U.S. small businesses from having to comply with the CTA. If you own or operate a foreign entity, it’s important to consult with qualified legal counsel to fully understand your obligations under the revised CTA.</w:t>
      </w:r>
    </w:p>
    <w:p w14:paraId="353ABB48" w14:textId="77777777" w:rsidR="00416294" w:rsidRPr="00FE51EC" w:rsidRDefault="00416294" w:rsidP="00416294"/>
    <w:p w14:paraId="292F7A0C" w14:textId="77777777" w:rsidR="00416294" w:rsidRDefault="00416294" w:rsidP="00416294">
      <w:pPr>
        <w:rPr>
          <w:b/>
          <w:bCs/>
          <w:sz w:val="28"/>
          <w:szCs w:val="28"/>
        </w:rPr>
      </w:pPr>
    </w:p>
    <w:p w14:paraId="1D69DD60" w14:textId="77777777" w:rsidR="00416294" w:rsidRDefault="00416294" w:rsidP="00416294">
      <w:pPr>
        <w:rPr>
          <w:b/>
          <w:bCs/>
          <w:sz w:val="28"/>
          <w:szCs w:val="28"/>
        </w:rPr>
      </w:pPr>
    </w:p>
    <w:p w14:paraId="015E7C81" w14:textId="77777777" w:rsidR="00416294" w:rsidRDefault="00416294" w:rsidP="00416294">
      <w:pPr>
        <w:rPr>
          <w:b/>
          <w:bCs/>
          <w:sz w:val="28"/>
          <w:szCs w:val="28"/>
        </w:rPr>
      </w:pPr>
      <w:r>
        <w:rPr>
          <w:b/>
          <w:bCs/>
          <w:sz w:val="28"/>
          <w:szCs w:val="28"/>
        </w:rPr>
        <w:t xml:space="preserve">Timely Tips </w:t>
      </w:r>
    </w:p>
    <w:p w14:paraId="20DAFF10" w14:textId="77777777" w:rsidR="00416294" w:rsidRDefault="00416294" w:rsidP="00416294">
      <w:pPr>
        <w:rPr>
          <w:rFonts w:ascii="TimesNewRomanPS" w:hAnsi="TimesNewRomanPS"/>
          <w:b/>
          <w:bCs/>
          <w:i/>
          <w:iCs/>
        </w:rPr>
      </w:pPr>
      <w:r>
        <w:rPr>
          <w:b/>
          <w:bCs/>
          <w:i/>
          <w:iCs/>
        </w:rPr>
        <w:t>Dr.</w:t>
      </w:r>
      <w:r>
        <w:rPr>
          <w:b/>
          <w:bCs/>
          <w:i/>
        </w:rPr>
        <w:t xml:space="preserve"> Les Anderson</w:t>
      </w:r>
      <w:r>
        <w:rPr>
          <w:rFonts w:ascii="TimesNewRomanPS" w:hAnsi="TimesNewRomanPS"/>
          <w:b/>
          <w:bCs/>
          <w:i/>
          <w:iCs/>
        </w:rPr>
        <w:t>, Beef Extension Professor, University of Kentucky</w:t>
      </w:r>
    </w:p>
    <w:p w14:paraId="0C77C403" w14:textId="77777777" w:rsidR="00416294" w:rsidRDefault="00416294" w:rsidP="00416294">
      <w:pPr>
        <w:rPr>
          <w:color w:val="202020"/>
          <w:shd w:val="clear" w:color="auto" w:fill="FFFFFF"/>
        </w:rPr>
      </w:pPr>
    </w:p>
    <w:p w14:paraId="69A752BC" w14:textId="77777777" w:rsidR="00416294" w:rsidRDefault="00416294" w:rsidP="00416294">
      <w:pPr>
        <w:rPr>
          <w:b/>
          <w:bCs/>
          <w:u w:val="single"/>
        </w:rPr>
      </w:pPr>
      <w:r>
        <w:rPr>
          <w:b/>
          <w:bCs/>
          <w:u w:val="single"/>
        </w:rPr>
        <w:t>Spring Calving Cow Herd</w:t>
      </w:r>
    </w:p>
    <w:p w14:paraId="531DDBDD" w14:textId="77777777" w:rsidR="00416294" w:rsidRPr="00D004E2" w:rsidRDefault="00416294" w:rsidP="00416294">
      <w:pPr>
        <w:rPr>
          <w:b/>
          <w:bCs/>
          <w:u w:val="single"/>
        </w:rPr>
      </w:pPr>
    </w:p>
    <w:p w14:paraId="3B887C1C" w14:textId="77777777" w:rsidR="00416294" w:rsidRPr="00D004E2" w:rsidRDefault="00416294" w:rsidP="00416294">
      <w:pPr>
        <w:pStyle w:val="ListParagraph"/>
        <w:widowControl w:val="0"/>
        <w:numPr>
          <w:ilvl w:val="0"/>
          <w:numId w:val="36"/>
        </w:numPr>
        <w:contextualSpacing/>
        <w:rPr>
          <w:rFonts w:ascii="Times New Roman" w:hAnsi="Times New Roman"/>
          <w:sz w:val="24"/>
          <w:szCs w:val="24"/>
        </w:rPr>
      </w:pPr>
      <w:r w:rsidRPr="00D004E2">
        <w:rPr>
          <w:rFonts w:ascii="Times New Roman" w:hAnsi="Times New Roman"/>
          <w:sz w:val="24"/>
          <w:szCs w:val="24"/>
        </w:rPr>
        <w:t>Watch cows and calves closely. Work hard to save every calf. Calves can be identified with an ear tag while they are young and easy to handle. Commercial male calves should be castrated and implanted. Registered calves should be weighed at birth.</w:t>
      </w:r>
    </w:p>
    <w:p w14:paraId="7E0E1B4E" w14:textId="77777777" w:rsidR="00416294" w:rsidRPr="00D004E2" w:rsidRDefault="00416294" w:rsidP="00416294">
      <w:pPr>
        <w:pStyle w:val="ListParagraph"/>
        <w:widowControl w:val="0"/>
        <w:numPr>
          <w:ilvl w:val="0"/>
          <w:numId w:val="36"/>
        </w:numPr>
        <w:contextualSpacing/>
        <w:rPr>
          <w:rFonts w:ascii="Times New Roman" w:hAnsi="Times New Roman"/>
          <w:sz w:val="24"/>
          <w:szCs w:val="24"/>
        </w:rPr>
      </w:pPr>
      <w:r w:rsidRPr="00D004E2">
        <w:rPr>
          <w:rFonts w:ascii="Times New Roman" w:hAnsi="Times New Roman"/>
          <w:sz w:val="24"/>
          <w:szCs w:val="24"/>
        </w:rPr>
        <w:t xml:space="preserve">Cows that have calved need to be on an adequate nutritional level to rebreed. Increase their </w:t>
      </w:r>
      <w:proofErr w:type="gramStart"/>
      <w:r w:rsidRPr="00D004E2">
        <w:rPr>
          <w:rFonts w:ascii="Times New Roman" w:hAnsi="Times New Roman"/>
          <w:sz w:val="24"/>
          <w:szCs w:val="24"/>
        </w:rPr>
        <w:t>feed</w:t>
      </w:r>
      <w:proofErr w:type="gramEnd"/>
      <w:r w:rsidRPr="00D004E2">
        <w:rPr>
          <w:rFonts w:ascii="Times New Roman" w:hAnsi="Times New Roman"/>
          <w:sz w:val="24"/>
          <w:szCs w:val="24"/>
        </w:rPr>
        <w:t xml:space="preserve"> after calving. Do not let them lose </w:t>
      </w:r>
      <w:proofErr w:type="gramStart"/>
      <w:r w:rsidRPr="00D004E2">
        <w:rPr>
          <w:rFonts w:ascii="Times New Roman" w:hAnsi="Times New Roman"/>
          <w:sz w:val="24"/>
          <w:szCs w:val="24"/>
        </w:rPr>
        <w:t>body</w:t>
      </w:r>
      <w:proofErr w:type="gramEnd"/>
      <w:r w:rsidRPr="00D004E2">
        <w:rPr>
          <w:rFonts w:ascii="Times New Roman" w:hAnsi="Times New Roman"/>
          <w:sz w:val="24"/>
          <w:szCs w:val="24"/>
        </w:rPr>
        <w:t xml:space="preserve"> condition. Keep feeding them until pastures are adequate.</w:t>
      </w:r>
    </w:p>
    <w:p w14:paraId="7E3A7711" w14:textId="77777777" w:rsidR="00416294" w:rsidRPr="00D004E2" w:rsidRDefault="00416294" w:rsidP="00416294">
      <w:pPr>
        <w:pStyle w:val="ListParagraph"/>
        <w:widowControl w:val="0"/>
        <w:numPr>
          <w:ilvl w:val="0"/>
          <w:numId w:val="36"/>
        </w:numPr>
        <w:contextualSpacing/>
        <w:rPr>
          <w:rFonts w:ascii="Times New Roman" w:hAnsi="Times New Roman"/>
          <w:sz w:val="24"/>
          <w:szCs w:val="24"/>
        </w:rPr>
      </w:pPr>
      <w:r w:rsidRPr="00D004E2">
        <w:rPr>
          <w:rFonts w:ascii="Times New Roman" w:hAnsi="Times New Roman"/>
          <w:sz w:val="24"/>
          <w:szCs w:val="24"/>
        </w:rPr>
        <w:t xml:space="preserve">Do not “rush to grass” although it can be really tempting. Be sure that grass has accumulated enough growth to support the cow’s nutritional needs before depending solely upon it. Cows may walk the pastures looking for green grass instead of eating dry feed. This lush, watery grass is not adequate to support them. Keep them consuming dry feed until sufficient grass is available to sustain body condition. We’ve </w:t>
      </w:r>
      <w:r w:rsidRPr="00D004E2">
        <w:rPr>
          <w:rFonts w:ascii="Times New Roman" w:hAnsi="Times New Roman"/>
          <w:sz w:val="24"/>
          <w:szCs w:val="24"/>
        </w:rPr>
        <w:lastRenderedPageBreak/>
        <w:t>spent too much money keeping them in good condition to lose it now!</w:t>
      </w:r>
    </w:p>
    <w:p w14:paraId="23F6D192" w14:textId="77777777" w:rsidR="00416294" w:rsidRPr="00D004E2" w:rsidRDefault="00416294" w:rsidP="00416294">
      <w:pPr>
        <w:pStyle w:val="ListParagraph"/>
        <w:widowControl w:val="0"/>
        <w:numPr>
          <w:ilvl w:val="0"/>
          <w:numId w:val="36"/>
        </w:numPr>
        <w:contextualSpacing/>
        <w:rPr>
          <w:rFonts w:ascii="Times New Roman" w:hAnsi="Times New Roman"/>
          <w:sz w:val="24"/>
          <w:szCs w:val="24"/>
        </w:rPr>
      </w:pPr>
      <w:proofErr w:type="gramStart"/>
      <w:r w:rsidRPr="00D004E2">
        <w:rPr>
          <w:rFonts w:ascii="Times New Roman" w:hAnsi="Times New Roman"/>
          <w:i/>
          <w:iCs/>
          <w:sz w:val="24"/>
          <w:szCs w:val="24"/>
        </w:rPr>
        <w:t>Prevent</w:t>
      </w:r>
      <w:proofErr w:type="gramEnd"/>
      <w:r w:rsidRPr="00D004E2">
        <w:rPr>
          <w:rFonts w:ascii="Times New Roman" w:hAnsi="Times New Roman"/>
          <w:i/>
          <w:iCs/>
          <w:sz w:val="24"/>
          <w:szCs w:val="24"/>
        </w:rPr>
        <w:t xml:space="preserve"> grass tetany! </w:t>
      </w:r>
      <w:r w:rsidRPr="00D004E2">
        <w:rPr>
          <w:rFonts w:ascii="Times New Roman" w:hAnsi="Times New Roman"/>
          <w:sz w:val="24"/>
          <w:szCs w:val="24"/>
        </w:rPr>
        <w:t>Provide magnesium in the mineral mix until daytime temperatures are consistently above 60</w:t>
      </w:r>
      <w:r w:rsidRPr="00D004E2">
        <w:rPr>
          <w:rFonts w:ascii="Times New Roman" w:hAnsi="Times New Roman"/>
          <w:sz w:val="24"/>
          <w:szCs w:val="24"/>
          <w:vertAlign w:val="superscript"/>
        </w:rPr>
        <w:t>o</w:t>
      </w:r>
      <w:r w:rsidRPr="00D004E2">
        <w:rPr>
          <w:rFonts w:ascii="Times New Roman" w:hAnsi="Times New Roman"/>
          <w:sz w:val="24"/>
          <w:szCs w:val="24"/>
        </w:rPr>
        <w:t xml:space="preserve">F. Mineral </w:t>
      </w:r>
      <w:proofErr w:type="gramStart"/>
      <w:r w:rsidRPr="00D004E2">
        <w:rPr>
          <w:rFonts w:ascii="Times New Roman" w:hAnsi="Times New Roman"/>
          <w:sz w:val="24"/>
          <w:szCs w:val="24"/>
        </w:rPr>
        <w:t>supplement</w:t>
      </w:r>
      <w:proofErr w:type="gramEnd"/>
      <w:r w:rsidRPr="00D004E2">
        <w:rPr>
          <w:rFonts w:ascii="Times New Roman" w:hAnsi="Times New Roman"/>
          <w:sz w:val="24"/>
          <w:szCs w:val="24"/>
        </w:rPr>
        <w:t xml:space="preserve"> should always be available and contain a minimum of about 14% magnesium. Make sure that your mineral mix also contains adequate selenium, copper, and zinc. You can ask your feed dealer about the UK Beef IRM High Magnesium Mineral.</w:t>
      </w:r>
    </w:p>
    <w:p w14:paraId="4ED29465" w14:textId="77777777" w:rsidR="00416294" w:rsidRPr="00D004E2" w:rsidRDefault="00416294" w:rsidP="00416294">
      <w:pPr>
        <w:pStyle w:val="ListParagraph"/>
        <w:widowControl w:val="0"/>
        <w:numPr>
          <w:ilvl w:val="0"/>
          <w:numId w:val="36"/>
        </w:numPr>
        <w:contextualSpacing/>
        <w:rPr>
          <w:rFonts w:ascii="Times New Roman" w:hAnsi="Times New Roman"/>
          <w:bCs/>
          <w:sz w:val="24"/>
          <w:szCs w:val="24"/>
        </w:rPr>
      </w:pPr>
      <w:r w:rsidRPr="00D004E2">
        <w:rPr>
          <w:rFonts w:ascii="Times New Roman" w:hAnsi="Times New Roman"/>
          <w:bCs/>
          <w:sz w:val="24"/>
          <w:szCs w:val="24"/>
        </w:rPr>
        <w:t xml:space="preserve">Make final selection of heifer replacements. Strongly consider vaccinating with a modified-live BVD vaccine. </w:t>
      </w:r>
    </w:p>
    <w:p w14:paraId="7F93D608" w14:textId="77777777" w:rsidR="00416294" w:rsidRPr="00D004E2" w:rsidRDefault="00416294" w:rsidP="00416294">
      <w:pPr>
        <w:pStyle w:val="ListParagraph"/>
        <w:widowControl w:val="0"/>
        <w:numPr>
          <w:ilvl w:val="0"/>
          <w:numId w:val="36"/>
        </w:numPr>
        <w:contextualSpacing/>
        <w:rPr>
          <w:rFonts w:ascii="Times New Roman" w:hAnsi="Times New Roman"/>
          <w:sz w:val="24"/>
          <w:szCs w:val="24"/>
        </w:rPr>
      </w:pPr>
      <w:r w:rsidRPr="00D004E2">
        <w:rPr>
          <w:rFonts w:ascii="Times New Roman" w:hAnsi="Times New Roman"/>
          <w:sz w:val="24"/>
          <w:szCs w:val="24"/>
        </w:rPr>
        <w:t>Purchase replacement bulls at least 30 days before the breeding season starts. Have herd bulls evaluated for breeding soundness (10-20% of bulls are questionable or unsatisfactory breeders). Get all bulls in proper condition (BCS 6) for breeding.</w:t>
      </w:r>
    </w:p>
    <w:p w14:paraId="6586EDF6" w14:textId="77777777" w:rsidR="00416294" w:rsidRPr="00D004E2" w:rsidRDefault="00416294" w:rsidP="00416294">
      <w:pPr>
        <w:pStyle w:val="ListParagraph"/>
        <w:widowControl w:val="0"/>
        <w:numPr>
          <w:ilvl w:val="0"/>
          <w:numId w:val="36"/>
        </w:numPr>
        <w:contextualSpacing/>
        <w:rPr>
          <w:rFonts w:ascii="Times New Roman" w:hAnsi="Times New Roman"/>
          <w:bCs/>
          <w:sz w:val="24"/>
          <w:szCs w:val="24"/>
        </w:rPr>
      </w:pPr>
      <w:r w:rsidRPr="00D004E2">
        <w:rPr>
          <w:rFonts w:ascii="Times New Roman" w:hAnsi="Times New Roman"/>
          <w:bCs/>
          <w:sz w:val="24"/>
          <w:szCs w:val="24"/>
        </w:rPr>
        <w:t>If you are going to use artificial insemination and/or estrous synchronization, make plans now and order needed supplies, semen, and schedule a technician.</w:t>
      </w:r>
    </w:p>
    <w:p w14:paraId="0463D65B" w14:textId="77777777" w:rsidR="00416294" w:rsidRPr="00D004E2" w:rsidRDefault="00416294" w:rsidP="00416294">
      <w:pPr>
        <w:pStyle w:val="ListParagraph"/>
        <w:widowControl w:val="0"/>
        <w:numPr>
          <w:ilvl w:val="0"/>
          <w:numId w:val="36"/>
        </w:numPr>
        <w:contextualSpacing/>
        <w:rPr>
          <w:rFonts w:ascii="Times New Roman" w:hAnsi="Times New Roman"/>
          <w:sz w:val="24"/>
          <w:szCs w:val="24"/>
        </w:rPr>
      </w:pPr>
      <w:proofErr w:type="spellStart"/>
      <w:r w:rsidRPr="00D004E2">
        <w:rPr>
          <w:rFonts w:ascii="Times New Roman" w:hAnsi="Times New Roman"/>
          <w:sz w:val="24"/>
          <w:szCs w:val="24"/>
        </w:rPr>
        <w:t>Prebreeding</w:t>
      </w:r>
      <w:proofErr w:type="spellEnd"/>
      <w:r w:rsidRPr="00D004E2">
        <w:rPr>
          <w:rFonts w:ascii="Times New Roman" w:hAnsi="Times New Roman"/>
          <w:sz w:val="24"/>
          <w:szCs w:val="24"/>
        </w:rPr>
        <w:t xml:space="preserve"> or "turnout" working is usually scheduled for late April or May between the end of calving season and before the start of the breeding season (while cows are open). Consult your veterinarian about vaccines and health products your herd needs. Decide now on the products needed and have handling facilities in good working order. Dehorn commercial calves before going to pasture.  </w:t>
      </w:r>
    </w:p>
    <w:p w14:paraId="05230853" w14:textId="77777777" w:rsidR="00416294" w:rsidRPr="00D004E2" w:rsidRDefault="00416294" w:rsidP="00416294">
      <w:pPr>
        <w:pStyle w:val="ListParagraph"/>
        <w:widowControl w:val="0"/>
        <w:ind w:left="360"/>
        <w:rPr>
          <w:rFonts w:ascii="Times New Roman" w:hAnsi="Times New Roman"/>
          <w:sz w:val="24"/>
          <w:szCs w:val="24"/>
        </w:rPr>
      </w:pPr>
    </w:p>
    <w:p w14:paraId="2C031286" w14:textId="77777777" w:rsidR="00416294" w:rsidRPr="00D004E2" w:rsidRDefault="00416294" w:rsidP="00416294">
      <w:pPr>
        <w:rPr>
          <w:b/>
          <w:bCs/>
          <w:u w:val="single"/>
        </w:rPr>
      </w:pPr>
      <w:r w:rsidRPr="00D004E2">
        <w:rPr>
          <w:b/>
          <w:bCs/>
          <w:u w:val="single"/>
        </w:rPr>
        <w:t>Fall Calving Cow Herd</w:t>
      </w:r>
    </w:p>
    <w:p w14:paraId="0CEA6544" w14:textId="77777777" w:rsidR="00416294" w:rsidRPr="00D004E2" w:rsidRDefault="00416294" w:rsidP="00416294">
      <w:pPr>
        <w:rPr>
          <w:b/>
          <w:bCs/>
        </w:rPr>
      </w:pPr>
    </w:p>
    <w:p w14:paraId="173B993A" w14:textId="77777777" w:rsidR="00416294" w:rsidRPr="00D004E2" w:rsidRDefault="00416294" w:rsidP="00416294">
      <w:pPr>
        <w:pStyle w:val="ListParagraph"/>
        <w:widowControl w:val="0"/>
        <w:numPr>
          <w:ilvl w:val="0"/>
          <w:numId w:val="37"/>
        </w:numPr>
        <w:contextualSpacing/>
        <w:rPr>
          <w:rFonts w:ascii="Times New Roman" w:hAnsi="Times New Roman"/>
          <w:sz w:val="24"/>
          <w:szCs w:val="24"/>
        </w:rPr>
      </w:pPr>
      <w:r w:rsidRPr="00D004E2">
        <w:rPr>
          <w:rFonts w:ascii="Times New Roman" w:hAnsi="Times New Roman"/>
          <w:sz w:val="24"/>
          <w:szCs w:val="24"/>
        </w:rPr>
        <w:t>Determine pregnancy in your herd now and cull open ones at weaning especially if the open cows are older than 6 years of age.</w:t>
      </w:r>
    </w:p>
    <w:p w14:paraId="64721066" w14:textId="77777777" w:rsidR="00416294" w:rsidRPr="00D004E2" w:rsidRDefault="00416294" w:rsidP="00416294">
      <w:pPr>
        <w:pStyle w:val="ListParagraph"/>
        <w:widowControl w:val="0"/>
        <w:numPr>
          <w:ilvl w:val="0"/>
          <w:numId w:val="37"/>
        </w:numPr>
        <w:contextualSpacing/>
        <w:rPr>
          <w:rFonts w:ascii="Times New Roman" w:hAnsi="Times New Roman"/>
          <w:bCs/>
          <w:sz w:val="24"/>
          <w:szCs w:val="24"/>
        </w:rPr>
      </w:pPr>
      <w:r w:rsidRPr="00D004E2">
        <w:rPr>
          <w:rFonts w:ascii="Times New Roman" w:hAnsi="Times New Roman"/>
          <w:bCs/>
          <w:sz w:val="24"/>
          <w:szCs w:val="24"/>
        </w:rPr>
        <w:t>Re-implant feeders.</w:t>
      </w:r>
    </w:p>
    <w:p w14:paraId="06EBFA17" w14:textId="77777777" w:rsidR="00416294" w:rsidRPr="00D004E2" w:rsidRDefault="00416294" w:rsidP="00416294">
      <w:pPr>
        <w:pStyle w:val="ListParagraph"/>
        <w:widowControl w:val="0"/>
        <w:numPr>
          <w:ilvl w:val="0"/>
          <w:numId w:val="37"/>
        </w:numPr>
        <w:contextualSpacing/>
        <w:rPr>
          <w:rFonts w:ascii="Times New Roman" w:hAnsi="Times New Roman"/>
          <w:sz w:val="24"/>
          <w:szCs w:val="24"/>
        </w:rPr>
      </w:pPr>
      <w:r w:rsidRPr="00D004E2">
        <w:rPr>
          <w:rFonts w:ascii="Times New Roman" w:hAnsi="Times New Roman"/>
          <w:sz w:val="24"/>
          <w:szCs w:val="24"/>
        </w:rPr>
        <w:t>Consult with your veterinarian about preweaning working of the herd.</w:t>
      </w:r>
    </w:p>
    <w:p w14:paraId="25E60073" w14:textId="77777777" w:rsidR="00416294" w:rsidRPr="00D004E2" w:rsidRDefault="00416294" w:rsidP="00416294">
      <w:pPr>
        <w:pStyle w:val="ListParagraph"/>
        <w:widowControl w:val="0"/>
        <w:numPr>
          <w:ilvl w:val="0"/>
          <w:numId w:val="37"/>
        </w:numPr>
        <w:contextualSpacing/>
        <w:rPr>
          <w:rFonts w:ascii="Times New Roman" w:hAnsi="Times New Roman"/>
          <w:sz w:val="24"/>
          <w:szCs w:val="24"/>
        </w:rPr>
      </w:pPr>
      <w:r w:rsidRPr="00D004E2">
        <w:rPr>
          <w:rFonts w:ascii="Times New Roman" w:hAnsi="Times New Roman"/>
          <w:sz w:val="24"/>
          <w:szCs w:val="24"/>
        </w:rPr>
        <w:t>You may let calves creep-graze wheat or rye if it is available. Calves will benefit from extra feed until spring grass appears.</w:t>
      </w:r>
    </w:p>
    <w:p w14:paraId="03AC092F" w14:textId="77777777" w:rsidR="00416294" w:rsidRPr="00D004E2" w:rsidRDefault="00416294" w:rsidP="00416294">
      <w:pPr>
        <w:pStyle w:val="ListParagraph"/>
        <w:widowControl w:val="0"/>
        <w:numPr>
          <w:ilvl w:val="0"/>
          <w:numId w:val="37"/>
        </w:numPr>
        <w:contextualSpacing/>
        <w:rPr>
          <w:rFonts w:ascii="Times New Roman" w:hAnsi="Times New Roman"/>
          <w:bCs/>
          <w:sz w:val="24"/>
          <w:szCs w:val="24"/>
        </w:rPr>
      </w:pPr>
      <w:r w:rsidRPr="00D004E2">
        <w:rPr>
          <w:rFonts w:ascii="Times New Roman" w:hAnsi="Times New Roman"/>
          <w:bCs/>
          <w:sz w:val="24"/>
          <w:szCs w:val="24"/>
        </w:rPr>
        <w:t>Plan marketing strategy for feeder calves.</w:t>
      </w:r>
    </w:p>
    <w:p w14:paraId="79E8F589" w14:textId="77777777" w:rsidR="00416294" w:rsidRPr="00D004E2" w:rsidRDefault="00416294" w:rsidP="00416294">
      <w:pPr>
        <w:pStyle w:val="ListParagraph"/>
        <w:ind w:left="360"/>
        <w:rPr>
          <w:rFonts w:ascii="Times New Roman" w:hAnsi="Times New Roman"/>
          <w:bCs/>
          <w:sz w:val="24"/>
          <w:szCs w:val="24"/>
        </w:rPr>
      </w:pPr>
    </w:p>
    <w:p w14:paraId="79208213" w14:textId="77777777" w:rsidR="00416294" w:rsidRPr="00D004E2" w:rsidRDefault="00416294" w:rsidP="00416294">
      <w:pPr>
        <w:rPr>
          <w:bCs/>
        </w:rPr>
      </w:pPr>
    </w:p>
    <w:p w14:paraId="7407FACD" w14:textId="77777777" w:rsidR="000B1D42" w:rsidRDefault="000B1D42" w:rsidP="00416294">
      <w:pPr>
        <w:rPr>
          <w:b/>
          <w:bCs/>
          <w:u w:val="single"/>
        </w:rPr>
      </w:pPr>
    </w:p>
    <w:p w14:paraId="79875387" w14:textId="77777777" w:rsidR="000B1D42" w:rsidRDefault="000B1D42" w:rsidP="00416294">
      <w:pPr>
        <w:rPr>
          <w:b/>
          <w:bCs/>
          <w:u w:val="single"/>
        </w:rPr>
      </w:pPr>
    </w:p>
    <w:p w14:paraId="2AC3B966" w14:textId="77777777" w:rsidR="0016209D" w:rsidRDefault="0016209D" w:rsidP="00416294">
      <w:pPr>
        <w:rPr>
          <w:b/>
          <w:bCs/>
          <w:u w:val="single"/>
        </w:rPr>
      </w:pPr>
    </w:p>
    <w:p w14:paraId="6F2B1619" w14:textId="470876D6" w:rsidR="00416294" w:rsidRPr="00D004E2" w:rsidRDefault="00416294" w:rsidP="00416294">
      <w:pPr>
        <w:rPr>
          <w:b/>
          <w:bCs/>
          <w:u w:val="single"/>
        </w:rPr>
      </w:pPr>
      <w:r w:rsidRPr="00D004E2">
        <w:rPr>
          <w:b/>
          <w:bCs/>
          <w:u w:val="single"/>
        </w:rPr>
        <w:t>Stockers</w:t>
      </w:r>
    </w:p>
    <w:p w14:paraId="62FBBF61" w14:textId="77777777" w:rsidR="00416294" w:rsidRPr="00D004E2" w:rsidRDefault="00416294" w:rsidP="00416294">
      <w:pPr>
        <w:rPr>
          <w:b/>
          <w:bCs/>
        </w:rPr>
      </w:pPr>
    </w:p>
    <w:p w14:paraId="6EE9E7A5" w14:textId="77777777" w:rsidR="00416294" w:rsidRPr="00D004E2" w:rsidRDefault="00416294" w:rsidP="00416294">
      <w:pPr>
        <w:pStyle w:val="ListParagraph"/>
        <w:widowControl w:val="0"/>
        <w:numPr>
          <w:ilvl w:val="0"/>
          <w:numId w:val="38"/>
        </w:numPr>
        <w:contextualSpacing/>
        <w:rPr>
          <w:rFonts w:ascii="Times New Roman" w:hAnsi="Times New Roman"/>
          <w:sz w:val="24"/>
          <w:szCs w:val="24"/>
        </w:rPr>
      </w:pPr>
      <w:r w:rsidRPr="00D004E2">
        <w:rPr>
          <w:rFonts w:ascii="Times New Roman" w:hAnsi="Times New Roman"/>
          <w:sz w:val="24"/>
          <w:szCs w:val="24"/>
        </w:rPr>
        <w:t>Do not go to pastures too soon, give plants some growing time. Then stock at two to three times the July rate and rotate rapidly.</w:t>
      </w:r>
    </w:p>
    <w:p w14:paraId="1E688500" w14:textId="77777777" w:rsidR="00416294" w:rsidRPr="00D004E2" w:rsidRDefault="00416294" w:rsidP="00416294">
      <w:pPr>
        <w:pStyle w:val="ListParagraph"/>
        <w:widowControl w:val="0"/>
        <w:numPr>
          <w:ilvl w:val="0"/>
          <w:numId w:val="38"/>
        </w:numPr>
        <w:contextualSpacing/>
        <w:rPr>
          <w:rFonts w:ascii="Times New Roman" w:hAnsi="Times New Roman"/>
          <w:sz w:val="24"/>
          <w:szCs w:val="24"/>
        </w:rPr>
      </w:pPr>
      <w:r w:rsidRPr="00D004E2">
        <w:rPr>
          <w:rFonts w:ascii="Times New Roman" w:hAnsi="Times New Roman"/>
          <w:sz w:val="24"/>
          <w:szCs w:val="24"/>
        </w:rPr>
        <w:t>"Condition" purchased calves prior to grazing. They should be processed and fed a conditioning diet prior to being placed on pasture. You can also use this time to introduce them to electric fences used in rotational grazing.</w:t>
      </w:r>
    </w:p>
    <w:p w14:paraId="2AC325BF" w14:textId="77777777" w:rsidR="00416294" w:rsidRPr="00D004E2" w:rsidRDefault="00416294" w:rsidP="00416294">
      <w:pPr>
        <w:pStyle w:val="ListParagraph"/>
        <w:widowControl w:val="0"/>
        <w:numPr>
          <w:ilvl w:val="0"/>
          <w:numId w:val="38"/>
        </w:numPr>
        <w:contextualSpacing/>
        <w:rPr>
          <w:rFonts w:ascii="Times New Roman" w:hAnsi="Times New Roman"/>
          <w:bCs/>
          <w:sz w:val="24"/>
          <w:szCs w:val="24"/>
        </w:rPr>
      </w:pPr>
      <w:r w:rsidRPr="00D004E2">
        <w:rPr>
          <w:rFonts w:ascii="Times New Roman" w:hAnsi="Times New Roman"/>
          <w:bCs/>
          <w:sz w:val="24"/>
          <w:szCs w:val="24"/>
        </w:rPr>
        <w:t>Provide a good mineral supplement which contains a rumen modifier (</w:t>
      </w:r>
      <w:proofErr w:type="spellStart"/>
      <w:r w:rsidRPr="00D004E2">
        <w:rPr>
          <w:rFonts w:ascii="Times New Roman" w:hAnsi="Times New Roman"/>
          <w:bCs/>
          <w:sz w:val="24"/>
          <w:szCs w:val="24"/>
        </w:rPr>
        <w:t>Rumensin</w:t>
      </w:r>
      <w:proofErr w:type="spellEnd"/>
      <w:r w:rsidRPr="00D004E2">
        <w:rPr>
          <w:rFonts w:ascii="Times New Roman" w:hAnsi="Times New Roman"/>
          <w:bCs/>
          <w:sz w:val="24"/>
          <w:szCs w:val="24"/>
        </w:rPr>
        <w:t xml:space="preserve">, </w:t>
      </w:r>
      <w:proofErr w:type="spellStart"/>
      <w:r w:rsidRPr="00D004E2">
        <w:rPr>
          <w:rFonts w:ascii="Times New Roman" w:hAnsi="Times New Roman"/>
          <w:bCs/>
          <w:sz w:val="24"/>
          <w:szCs w:val="24"/>
        </w:rPr>
        <w:t>Bovatec</w:t>
      </w:r>
      <w:proofErr w:type="spellEnd"/>
      <w:r w:rsidRPr="00D004E2">
        <w:rPr>
          <w:rFonts w:ascii="Times New Roman" w:hAnsi="Times New Roman"/>
          <w:bCs/>
          <w:sz w:val="24"/>
          <w:szCs w:val="24"/>
        </w:rPr>
        <w:t xml:space="preserve">, etc.) along with adequate levels of copper and selenium.  </w:t>
      </w:r>
    </w:p>
    <w:p w14:paraId="1B8BD493" w14:textId="77777777" w:rsidR="00416294" w:rsidRPr="00D004E2" w:rsidRDefault="00416294" w:rsidP="00416294">
      <w:pPr>
        <w:rPr>
          <w:bCs/>
        </w:rPr>
      </w:pPr>
    </w:p>
    <w:p w14:paraId="5E66CA1E" w14:textId="77777777" w:rsidR="00416294" w:rsidRPr="00D004E2" w:rsidRDefault="00416294" w:rsidP="00416294">
      <w:pPr>
        <w:rPr>
          <w:b/>
          <w:bCs/>
          <w:u w:val="single"/>
        </w:rPr>
      </w:pPr>
      <w:r w:rsidRPr="00D004E2">
        <w:rPr>
          <w:b/>
          <w:bCs/>
          <w:u w:val="single"/>
        </w:rPr>
        <w:t>General</w:t>
      </w:r>
    </w:p>
    <w:p w14:paraId="2864BC03" w14:textId="77777777" w:rsidR="00416294" w:rsidRPr="00D004E2" w:rsidRDefault="00416294" w:rsidP="00416294">
      <w:pPr>
        <w:rPr>
          <w:b/>
          <w:bCs/>
        </w:rPr>
      </w:pPr>
    </w:p>
    <w:p w14:paraId="3B8D9422" w14:textId="77777777" w:rsidR="00416294" w:rsidRPr="00D004E2" w:rsidRDefault="00416294" w:rsidP="00416294">
      <w:pPr>
        <w:pStyle w:val="ListParagraph"/>
        <w:widowControl w:val="0"/>
        <w:numPr>
          <w:ilvl w:val="0"/>
          <w:numId w:val="39"/>
        </w:numPr>
        <w:contextualSpacing/>
        <w:rPr>
          <w:rFonts w:ascii="Times New Roman" w:hAnsi="Times New Roman"/>
          <w:sz w:val="24"/>
          <w:szCs w:val="24"/>
        </w:rPr>
      </w:pPr>
      <w:r w:rsidRPr="00D004E2">
        <w:rPr>
          <w:rFonts w:ascii="Times New Roman" w:hAnsi="Times New Roman"/>
          <w:sz w:val="24"/>
          <w:szCs w:val="24"/>
        </w:rPr>
        <w:t xml:space="preserve">We have made a muddy mess this winter, so be prepared to </w:t>
      </w:r>
      <w:proofErr w:type="gramStart"/>
      <w:r w:rsidRPr="00D004E2">
        <w:rPr>
          <w:rFonts w:ascii="Times New Roman" w:hAnsi="Times New Roman"/>
          <w:sz w:val="24"/>
          <w:szCs w:val="24"/>
        </w:rPr>
        <w:t>reseed</w:t>
      </w:r>
      <w:proofErr w:type="gramEnd"/>
      <w:r w:rsidRPr="00D004E2">
        <w:rPr>
          <w:rFonts w:ascii="Times New Roman" w:hAnsi="Times New Roman"/>
          <w:sz w:val="24"/>
          <w:szCs w:val="24"/>
        </w:rPr>
        <w:t xml:space="preserve"> </w:t>
      </w:r>
      <w:proofErr w:type="gramStart"/>
      <w:r w:rsidRPr="00D004E2">
        <w:rPr>
          <w:rFonts w:ascii="Times New Roman" w:hAnsi="Times New Roman"/>
          <w:sz w:val="24"/>
          <w:szCs w:val="24"/>
        </w:rPr>
        <w:t>bare</w:t>
      </w:r>
      <w:proofErr w:type="gramEnd"/>
      <w:r w:rsidRPr="00D004E2">
        <w:rPr>
          <w:rFonts w:ascii="Times New Roman" w:hAnsi="Times New Roman"/>
          <w:sz w:val="24"/>
          <w:szCs w:val="24"/>
        </w:rPr>
        <w:t xml:space="preserve"> spots. Our forage group has some excellent information on restoring </w:t>
      </w:r>
      <w:proofErr w:type="gramStart"/>
      <w:r w:rsidRPr="00D004E2">
        <w:rPr>
          <w:rFonts w:ascii="Times New Roman" w:hAnsi="Times New Roman"/>
          <w:sz w:val="24"/>
          <w:szCs w:val="24"/>
        </w:rPr>
        <w:t>heavy-traffic</w:t>
      </w:r>
      <w:proofErr w:type="gramEnd"/>
      <w:r w:rsidRPr="00D004E2">
        <w:rPr>
          <w:rFonts w:ascii="Times New Roman" w:hAnsi="Times New Roman"/>
          <w:sz w:val="24"/>
          <w:szCs w:val="24"/>
        </w:rPr>
        <w:t xml:space="preserve"> areas.</w:t>
      </w:r>
    </w:p>
    <w:p w14:paraId="4178BC69" w14:textId="77777777" w:rsidR="00416294" w:rsidRPr="00D004E2" w:rsidRDefault="00416294" w:rsidP="00416294">
      <w:pPr>
        <w:pStyle w:val="ListParagraph"/>
        <w:widowControl w:val="0"/>
        <w:numPr>
          <w:ilvl w:val="0"/>
          <w:numId w:val="39"/>
        </w:numPr>
        <w:contextualSpacing/>
        <w:rPr>
          <w:rFonts w:ascii="Times New Roman" w:hAnsi="Times New Roman"/>
          <w:bCs/>
          <w:sz w:val="24"/>
          <w:szCs w:val="24"/>
        </w:rPr>
      </w:pPr>
      <w:r w:rsidRPr="00D004E2">
        <w:rPr>
          <w:rFonts w:ascii="Times New Roman" w:hAnsi="Times New Roman"/>
          <w:bCs/>
          <w:sz w:val="24"/>
          <w:szCs w:val="24"/>
        </w:rPr>
        <w:t>Make plans to improve hay feeding areas to avoid muddy conditions like we have faced this winter. Consider geotextile fabric with gravel or concrete feeding pads.</w:t>
      </w:r>
    </w:p>
    <w:p w14:paraId="4FE0DCBD" w14:textId="77777777" w:rsidR="00416294" w:rsidRPr="00D004E2" w:rsidRDefault="00416294" w:rsidP="00416294">
      <w:pPr>
        <w:pStyle w:val="ListParagraph"/>
        <w:widowControl w:val="0"/>
        <w:numPr>
          <w:ilvl w:val="0"/>
          <w:numId w:val="39"/>
        </w:numPr>
        <w:contextualSpacing/>
        <w:rPr>
          <w:rFonts w:ascii="Times New Roman" w:hAnsi="Times New Roman"/>
          <w:sz w:val="24"/>
          <w:szCs w:val="24"/>
        </w:rPr>
      </w:pPr>
      <w:r w:rsidRPr="00D004E2">
        <w:rPr>
          <w:rFonts w:ascii="Times New Roman" w:hAnsi="Times New Roman"/>
          <w:sz w:val="24"/>
          <w:szCs w:val="24"/>
        </w:rPr>
        <w:t xml:space="preserve">Prepare for the grazing season. Check fences and make necessary repairs. Check your </w:t>
      </w:r>
      <w:proofErr w:type="gramStart"/>
      <w:r w:rsidRPr="00D004E2">
        <w:rPr>
          <w:rFonts w:ascii="Times New Roman" w:hAnsi="Times New Roman"/>
          <w:sz w:val="24"/>
          <w:szCs w:val="24"/>
        </w:rPr>
        <w:t>corral</w:t>
      </w:r>
      <w:proofErr w:type="gramEnd"/>
      <w:r w:rsidRPr="00D004E2">
        <w:rPr>
          <w:rFonts w:ascii="Times New Roman" w:hAnsi="Times New Roman"/>
          <w:sz w:val="24"/>
          <w:szCs w:val="24"/>
        </w:rPr>
        <w:t xml:space="preserve">, too. </w:t>
      </w:r>
    </w:p>
    <w:p w14:paraId="00811B47" w14:textId="77777777" w:rsidR="00416294" w:rsidRPr="00D004E2" w:rsidRDefault="00416294" w:rsidP="00416294">
      <w:pPr>
        <w:pStyle w:val="ListParagraph"/>
        <w:widowControl w:val="0"/>
        <w:numPr>
          <w:ilvl w:val="0"/>
          <w:numId w:val="39"/>
        </w:numPr>
        <w:contextualSpacing/>
        <w:rPr>
          <w:rFonts w:ascii="Times New Roman" w:hAnsi="Times New Roman"/>
          <w:sz w:val="24"/>
          <w:szCs w:val="24"/>
        </w:rPr>
      </w:pPr>
      <w:r w:rsidRPr="00D004E2">
        <w:rPr>
          <w:rFonts w:ascii="Times New Roman" w:hAnsi="Times New Roman"/>
          <w:sz w:val="24"/>
          <w:szCs w:val="24"/>
        </w:rPr>
        <w:t>Get everything ready to make high quality hay in May! Have equipment serviced and spare parts on hand.  Order baler twine now. Be prepared to harvest an adequate supply of hay when you have the opportunity. Re-supply the extra hay that you fed out of the barn. This past winter caused most producers to exhaust their hay supply, so it is time to re-stock.</w:t>
      </w:r>
    </w:p>
    <w:p w14:paraId="74001362" w14:textId="77777777" w:rsidR="00416294" w:rsidRPr="00D004E2" w:rsidRDefault="00416294" w:rsidP="00416294">
      <w:pPr>
        <w:pStyle w:val="ListParagraph"/>
        <w:widowControl w:val="0"/>
        <w:numPr>
          <w:ilvl w:val="0"/>
          <w:numId w:val="39"/>
        </w:numPr>
        <w:contextualSpacing/>
        <w:rPr>
          <w:rFonts w:ascii="Times New Roman" w:hAnsi="Times New Roman"/>
          <w:sz w:val="24"/>
          <w:szCs w:val="24"/>
        </w:rPr>
      </w:pPr>
      <w:r w:rsidRPr="00D004E2">
        <w:rPr>
          <w:rFonts w:ascii="Times New Roman" w:hAnsi="Times New Roman"/>
          <w:sz w:val="24"/>
          <w:szCs w:val="24"/>
        </w:rPr>
        <w:t xml:space="preserve">Plan now for fly control ... decide what fly control program that you will use but do not put insecticide </w:t>
      </w:r>
      <w:proofErr w:type="spellStart"/>
      <w:r w:rsidRPr="00D004E2">
        <w:rPr>
          <w:rFonts w:ascii="Times New Roman" w:hAnsi="Times New Roman"/>
          <w:sz w:val="24"/>
          <w:szCs w:val="24"/>
        </w:rPr>
        <w:t>eartags</w:t>
      </w:r>
      <w:proofErr w:type="spellEnd"/>
      <w:r w:rsidRPr="00D004E2">
        <w:rPr>
          <w:rFonts w:ascii="Times New Roman" w:hAnsi="Times New Roman"/>
          <w:sz w:val="24"/>
          <w:szCs w:val="24"/>
        </w:rPr>
        <w:t xml:space="preserve"> on cattle until fly population appears.</w:t>
      </w:r>
    </w:p>
    <w:p w14:paraId="41F49754" w14:textId="77777777" w:rsidR="00416294" w:rsidRDefault="00416294" w:rsidP="00416294"/>
    <w:p w14:paraId="5F5E5924" w14:textId="77777777" w:rsidR="00416294" w:rsidRDefault="00416294" w:rsidP="00416294">
      <w:pPr>
        <w:rPr>
          <w:b/>
          <w:bCs/>
          <w:sz w:val="28"/>
          <w:szCs w:val="28"/>
        </w:rPr>
      </w:pPr>
      <w:r>
        <w:rPr>
          <w:b/>
          <w:bCs/>
          <w:sz w:val="28"/>
          <w:szCs w:val="28"/>
        </w:rPr>
        <w:t xml:space="preserve">Grazing too early and too closely can have season long impacts on pastures productivity!!! </w:t>
      </w:r>
    </w:p>
    <w:p w14:paraId="418E9BEF" w14:textId="77777777" w:rsidR="00416294" w:rsidRDefault="00416294" w:rsidP="00416294">
      <w:pPr>
        <w:rPr>
          <w:b/>
          <w:bCs/>
          <w:i/>
        </w:rPr>
      </w:pPr>
      <w:r>
        <w:rPr>
          <w:b/>
          <w:bCs/>
          <w:i/>
          <w:iCs/>
        </w:rPr>
        <w:t>Dr.</w:t>
      </w:r>
      <w:r>
        <w:rPr>
          <w:b/>
          <w:bCs/>
          <w:i/>
        </w:rPr>
        <w:t xml:space="preserve"> Chris Teutsch, University of Kentucky Research and Education Center at Princeton</w:t>
      </w:r>
    </w:p>
    <w:p w14:paraId="17010235" w14:textId="77777777" w:rsidR="00416294" w:rsidRDefault="00416294" w:rsidP="00416294">
      <w:pPr>
        <w:rPr>
          <w:b/>
          <w:bCs/>
          <w:i/>
        </w:rPr>
      </w:pPr>
    </w:p>
    <w:p w14:paraId="171FD1E1" w14:textId="77777777" w:rsidR="000B1D42" w:rsidRDefault="00416294" w:rsidP="00416294">
      <w:r>
        <w:t xml:space="preserve">After a long winter we are eager to get cattle back on grass. However, starting to graze too early can set pastures back. As grass initiates growth in the </w:t>
      </w:r>
    </w:p>
    <w:tbl>
      <w:tblPr>
        <w:tblStyle w:val="TableGrid1"/>
        <w:tblpPr w:leftFromText="187" w:rightFromText="187" w:vertAnchor="text" w:horzAnchor="margin" w:tblpY="556"/>
        <w:tblW w:w="5499" w:type="dxa"/>
        <w:tblInd w:w="0" w:type="dxa"/>
        <w:tblLook w:val="04A0" w:firstRow="1" w:lastRow="0" w:firstColumn="1" w:lastColumn="0" w:noHBand="0" w:noVBand="1"/>
      </w:tblPr>
      <w:tblGrid>
        <w:gridCol w:w="5499"/>
      </w:tblGrid>
      <w:tr w:rsidR="000B1D42" w14:paraId="764F42CB" w14:textId="77777777" w:rsidTr="001F224D">
        <w:trPr>
          <w:cantSplit/>
          <w:trHeight w:val="168"/>
        </w:trPr>
        <w:tc>
          <w:tcPr>
            <w:tcW w:w="5499" w:type="dxa"/>
            <w:tcBorders>
              <w:top w:val="single" w:sz="4" w:space="0" w:color="auto"/>
              <w:left w:val="single" w:sz="4" w:space="0" w:color="auto"/>
              <w:bottom w:val="single" w:sz="4" w:space="0" w:color="auto"/>
              <w:right w:val="single" w:sz="4" w:space="0" w:color="auto"/>
            </w:tcBorders>
            <w:vAlign w:val="center"/>
            <w:hideMark/>
          </w:tcPr>
          <w:p w14:paraId="3AC36D92" w14:textId="77777777" w:rsidR="000B1D42" w:rsidRPr="000B1D42" w:rsidRDefault="000B1D42" w:rsidP="000B1D42">
            <w:pPr>
              <w:rPr>
                <w:rFonts w:eastAsiaTheme="minorHAnsi"/>
                <w:color w:val="984806" w:themeColor="accent6" w:themeShade="80"/>
              </w:rPr>
            </w:pPr>
            <w:proofErr w:type="gramStart"/>
            <w:r w:rsidRPr="000B1D42">
              <w:rPr>
                <w:rFonts w:eastAsiaTheme="minorHAnsi"/>
                <w:color w:val="984806" w:themeColor="accent6" w:themeShade="80"/>
              </w:rPr>
              <w:lastRenderedPageBreak/>
              <w:t>Graze winter</w:t>
            </w:r>
            <w:proofErr w:type="gramEnd"/>
            <w:r w:rsidRPr="000B1D42">
              <w:rPr>
                <w:rFonts w:eastAsiaTheme="minorHAnsi"/>
                <w:color w:val="984806" w:themeColor="accent6" w:themeShade="80"/>
              </w:rPr>
              <w:t xml:space="preserve"> annuals.    </w:t>
            </w:r>
          </w:p>
        </w:tc>
      </w:tr>
      <w:tr w:rsidR="000B1D42" w14:paraId="0E33369E" w14:textId="77777777" w:rsidTr="001F224D">
        <w:trPr>
          <w:cantSplit/>
          <w:trHeight w:val="168"/>
        </w:trPr>
        <w:tc>
          <w:tcPr>
            <w:tcW w:w="5499" w:type="dxa"/>
            <w:tcBorders>
              <w:top w:val="single" w:sz="4" w:space="0" w:color="auto"/>
              <w:left w:val="single" w:sz="4" w:space="0" w:color="auto"/>
              <w:bottom w:val="single" w:sz="4" w:space="0" w:color="auto"/>
              <w:right w:val="single" w:sz="4" w:space="0" w:color="auto"/>
            </w:tcBorders>
            <w:vAlign w:val="center"/>
            <w:hideMark/>
          </w:tcPr>
          <w:p w14:paraId="59C24DE5" w14:textId="77777777" w:rsidR="000B1D42" w:rsidRPr="000B1D42" w:rsidRDefault="000B1D42" w:rsidP="000B1D42">
            <w:pPr>
              <w:rPr>
                <w:rFonts w:eastAsiaTheme="minorHAnsi"/>
                <w:color w:val="984806" w:themeColor="accent6" w:themeShade="80"/>
              </w:rPr>
            </w:pPr>
            <w:r w:rsidRPr="000B1D42">
              <w:rPr>
                <w:rFonts w:eastAsiaTheme="minorHAnsi"/>
                <w:color w:val="984806" w:themeColor="accent6" w:themeShade="80"/>
              </w:rPr>
              <w:t>Flash graze paddocks that were frosted with clover.</w:t>
            </w:r>
          </w:p>
        </w:tc>
      </w:tr>
      <w:tr w:rsidR="000B1D42" w14:paraId="1BC4540B" w14:textId="77777777" w:rsidTr="001F224D">
        <w:trPr>
          <w:cantSplit/>
          <w:trHeight w:val="168"/>
        </w:trPr>
        <w:tc>
          <w:tcPr>
            <w:tcW w:w="5499" w:type="dxa"/>
            <w:tcBorders>
              <w:top w:val="single" w:sz="4" w:space="0" w:color="auto"/>
              <w:left w:val="single" w:sz="4" w:space="0" w:color="auto"/>
              <w:bottom w:val="single" w:sz="4" w:space="0" w:color="auto"/>
              <w:right w:val="single" w:sz="4" w:space="0" w:color="auto"/>
            </w:tcBorders>
            <w:vAlign w:val="center"/>
            <w:hideMark/>
          </w:tcPr>
          <w:p w14:paraId="5DC2F881" w14:textId="77777777" w:rsidR="000B1D42" w:rsidRPr="000B1D42" w:rsidRDefault="000B1D42" w:rsidP="000B1D42">
            <w:pPr>
              <w:rPr>
                <w:rFonts w:eastAsiaTheme="minorHAnsi"/>
                <w:color w:val="984806" w:themeColor="accent6" w:themeShade="80"/>
              </w:rPr>
            </w:pPr>
            <w:r w:rsidRPr="000B1D42">
              <w:rPr>
                <w:rFonts w:eastAsiaTheme="minorHAnsi"/>
                <w:color w:val="984806" w:themeColor="accent6" w:themeShade="80"/>
              </w:rPr>
              <w:t xml:space="preserve">Allow calves and lambs to </w:t>
            </w:r>
            <w:proofErr w:type="gramStart"/>
            <w:r w:rsidRPr="000B1D42">
              <w:rPr>
                <w:rFonts w:eastAsiaTheme="minorHAnsi"/>
                <w:color w:val="984806" w:themeColor="accent6" w:themeShade="80"/>
              </w:rPr>
              <w:t>creep graze</w:t>
            </w:r>
            <w:proofErr w:type="gramEnd"/>
            <w:r w:rsidRPr="000B1D42">
              <w:rPr>
                <w:rFonts w:eastAsiaTheme="minorHAnsi"/>
                <w:color w:val="984806" w:themeColor="accent6" w:themeShade="80"/>
              </w:rPr>
              <w:t xml:space="preserve">.  </w:t>
            </w:r>
          </w:p>
        </w:tc>
      </w:tr>
      <w:tr w:rsidR="000B1D42" w14:paraId="7C6494BD" w14:textId="77777777" w:rsidTr="001F224D">
        <w:trPr>
          <w:cantSplit/>
          <w:trHeight w:val="168"/>
        </w:trPr>
        <w:tc>
          <w:tcPr>
            <w:tcW w:w="5499" w:type="dxa"/>
            <w:tcBorders>
              <w:top w:val="single" w:sz="4" w:space="0" w:color="auto"/>
              <w:left w:val="single" w:sz="4" w:space="0" w:color="auto"/>
              <w:bottom w:val="single" w:sz="4" w:space="0" w:color="auto"/>
              <w:right w:val="single" w:sz="4" w:space="0" w:color="auto"/>
            </w:tcBorders>
            <w:vAlign w:val="center"/>
            <w:hideMark/>
          </w:tcPr>
          <w:p w14:paraId="55D8E20B" w14:textId="77777777" w:rsidR="000B1D42" w:rsidRPr="000B1D42" w:rsidRDefault="000B1D42" w:rsidP="000B1D42">
            <w:pPr>
              <w:rPr>
                <w:rFonts w:eastAsiaTheme="minorHAnsi"/>
                <w:color w:val="984806" w:themeColor="accent6" w:themeShade="80"/>
              </w:rPr>
            </w:pPr>
            <w:r w:rsidRPr="000B1D42">
              <w:rPr>
                <w:rFonts w:eastAsiaTheme="minorHAnsi"/>
                <w:color w:val="984806" w:themeColor="accent6" w:themeShade="80"/>
              </w:rPr>
              <w:t xml:space="preserve">As pasture growth begins, rotate through pastures quickly to keep up with initial growth.   </w:t>
            </w:r>
          </w:p>
        </w:tc>
      </w:tr>
      <w:tr w:rsidR="000B1D42" w14:paraId="705A337B" w14:textId="77777777" w:rsidTr="001F224D">
        <w:trPr>
          <w:cantSplit/>
          <w:trHeight w:val="346"/>
        </w:trPr>
        <w:tc>
          <w:tcPr>
            <w:tcW w:w="5499" w:type="dxa"/>
            <w:tcBorders>
              <w:top w:val="single" w:sz="4" w:space="0" w:color="auto"/>
              <w:left w:val="single" w:sz="4" w:space="0" w:color="auto"/>
              <w:bottom w:val="single" w:sz="4" w:space="0" w:color="auto"/>
              <w:right w:val="single" w:sz="4" w:space="0" w:color="auto"/>
            </w:tcBorders>
            <w:vAlign w:val="center"/>
            <w:hideMark/>
          </w:tcPr>
          <w:p w14:paraId="39AB0135" w14:textId="77777777" w:rsidR="000B1D42" w:rsidRPr="000B1D42" w:rsidRDefault="000B1D42" w:rsidP="000B1D42">
            <w:pPr>
              <w:rPr>
                <w:rFonts w:eastAsiaTheme="minorHAnsi"/>
                <w:color w:val="984806" w:themeColor="accent6" w:themeShade="80"/>
              </w:rPr>
            </w:pPr>
            <w:r w:rsidRPr="000B1D42">
              <w:rPr>
                <w:rFonts w:eastAsiaTheme="minorHAnsi"/>
                <w:color w:val="984806" w:themeColor="accent6" w:themeShade="80"/>
              </w:rPr>
              <w:t xml:space="preserve">As pasture exceeds the needs of grazing livestock, remove some pastures from the rotation and allow growth to accumulate for hay or silage harvest.     </w:t>
            </w:r>
          </w:p>
        </w:tc>
      </w:tr>
      <w:tr w:rsidR="000B1D42" w14:paraId="77EE9F3F" w14:textId="77777777" w:rsidTr="001F224D">
        <w:trPr>
          <w:cantSplit/>
          <w:trHeight w:val="337"/>
        </w:trPr>
        <w:tc>
          <w:tcPr>
            <w:tcW w:w="5499" w:type="dxa"/>
            <w:tcBorders>
              <w:top w:val="single" w:sz="4" w:space="0" w:color="auto"/>
              <w:left w:val="single" w:sz="4" w:space="0" w:color="auto"/>
              <w:bottom w:val="single" w:sz="4" w:space="0" w:color="auto"/>
              <w:right w:val="single" w:sz="4" w:space="0" w:color="auto"/>
            </w:tcBorders>
            <w:vAlign w:val="center"/>
            <w:hideMark/>
          </w:tcPr>
          <w:p w14:paraId="4F75DEBC" w14:textId="77777777" w:rsidR="000B1D42" w:rsidRPr="000B1D42" w:rsidRDefault="000B1D42" w:rsidP="000B1D42">
            <w:pPr>
              <w:rPr>
                <w:rFonts w:eastAsiaTheme="minorHAnsi"/>
                <w:color w:val="984806" w:themeColor="accent6" w:themeShade="80"/>
              </w:rPr>
            </w:pPr>
            <w:r w:rsidRPr="000B1D42">
              <w:rPr>
                <w:rFonts w:eastAsiaTheme="minorHAnsi"/>
                <w:color w:val="984806" w:themeColor="accent6" w:themeShade="80"/>
              </w:rPr>
              <w:t xml:space="preserve">Get equipment ready to harvest hay at the late boot stage to early head stage top optimize yield and forage quality.  </w:t>
            </w:r>
          </w:p>
        </w:tc>
      </w:tr>
      <w:tr w:rsidR="000B1D42" w14:paraId="3B1D6650" w14:textId="77777777" w:rsidTr="001F224D">
        <w:trPr>
          <w:cantSplit/>
          <w:trHeight w:val="168"/>
        </w:trPr>
        <w:tc>
          <w:tcPr>
            <w:tcW w:w="5499" w:type="dxa"/>
            <w:tcBorders>
              <w:top w:val="single" w:sz="4" w:space="0" w:color="auto"/>
              <w:left w:val="single" w:sz="4" w:space="0" w:color="auto"/>
              <w:bottom w:val="single" w:sz="4" w:space="0" w:color="auto"/>
              <w:right w:val="single" w:sz="4" w:space="0" w:color="auto"/>
            </w:tcBorders>
            <w:vAlign w:val="center"/>
            <w:hideMark/>
          </w:tcPr>
          <w:p w14:paraId="186022A2" w14:textId="77777777" w:rsidR="000B1D42" w:rsidRPr="000B1D42" w:rsidRDefault="000B1D42" w:rsidP="000B1D42">
            <w:pPr>
              <w:rPr>
                <w:rFonts w:eastAsiaTheme="minorHAnsi"/>
                <w:color w:val="984806" w:themeColor="accent6" w:themeShade="80"/>
              </w:rPr>
            </w:pPr>
            <w:r w:rsidRPr="000B1D42">
              <w:rPr>
                <w:rFonts w:eastAsiaTheme="minorHAnsi"/>
                <w:color w:val="984806" w:themeColor="accent6" w:themeShade="80"/>
              </w:rPr>
              <w:t>Determine the need for and prepare to plant warm-season annuals.</w:t>
            </w:r>
          </w:p>
        </w:tc>
      </w:tr>
    </w:tbl>
    <w:p w14:paraId="68066AB5" w14:textId="77777777" w:rsidR="000B1D42" w:rsidRDefault="000B1D42" w:rsidP="000B1D42">
      <w:pPr>
        <w:jc w:val="center"/>
        <w:rPr>
          <w:b/>
        </w:rPr>
      </w:pPr>
      <w:r>
        <w:rPr>
          <w:b/>
        </w:rPr>
        <w:t>FORAGE MANAGEMENT TIPS</w:t>
      </w:r>
    </w:p>
    <w:p w14:paraId="161BE58A" w14:textId="18711C09" w:rsidR="000B1D42" w:rsidRDefault="000B1D42" w:rsidP="00416294"/>
    <w:p w14:paraId="3B5FDF4D" w14:textId="77777777" w:rsidR="000B1D42" w:rsidRDefault="000B1D42" w:rsidP="00416294"/>
    <w:p w14:paraId="696E2E68" w14:textId="47419E3A" w:rsidR="000B1D42" w:rsidRDefault="00416294" w:rsidP="00416294">
      <w:proofErr w:type="gramStart"/>
      <w:r>
        <w:t>spring</w:t>
      </w:r>
      <w:proofErr w:type="gramEnd"/>
      <w:r>
        <w:t xml:space="preserve">, it mobilizes energy reserves in the stem base and crown. After this initial energy mobilization, it </w:t>
      </w:r>
    </w:p>
    <w:p w14:paraId="1CBE71B0" w14:textId="602392C8" w:rsidR="00416294" w:rsidRDefault="00416294" w:rsidP="00416294">
      <w:proofErr w:type="gramStart"/>
      <w:r>
        <w:t>is</w:t>
      </w:r>
      <w:proofErr w:type="gramEnd"/>
      <w:r>
        <w:t xml:space="preserve"> important to allow the grass plant to develop adequate leaf area (solar panel) to carry out photosynthesis at a rate that meets its energy needs for growth and maintenance and allows for the replenishment of stored energy that was mobilized. Starting to graze too early reduces the plant’s ability to accomplish this task.    </w:t>
      </w:r>
    </w:p>
    <w:p w14:paraId="511C3CE3" w14:textId="382863B9" w:rsidR="00416294" w:rsidRDefault="00416294" w:rsidP="00416294"/>
    <w:p w14:paraId="4358A309" w14:textId="3FAEAD95" w:rsidR="00416294" w:rsidRDefault="00416294" w:rsidP="00416294">
      <w:pPr>
        <w:rPr>
          <w:b/>
          <w:bCs/>
        </w:rPr>
      </w:pPr>
      <w:r>
        <w:rPr>
          <w:b/>
          <w:bCs/>
        </w:rPr>
        <w:t>Tips for Managing Spring Pasture Growth</w:t>
      </w:r>
    </w:p>
    <w:p w14:paraId="3A73708E" w14:textId="68115151" w:rsidR="00416294" w:rsidRDefault="00416294" w:rsidP="00416294"/>
    <w:p w14:paraId="79B1BAB8" w14:textId="2CFEF566" w:rsidR="00416294" w:rsidRDefault="00416294" w:rsidP="00416294">
      <w:r>
        <w:rPr>
          <w:b/>
          <w:i/>
        </w:rPr>
        <w:t>Implement rotational grazing</w:t>
      </w:r>
      <w:r>
        <w:t xml:space="preserve">. To fully utilize the spring flush of pasture growth </w:t>
      </w:r>
      <w:r>
        <w:rPr>
          <w:b/>
          <w:u w:val="single"/>
        </w:rPr>
        <w:t>YOU</w:t>
      </w:r>
      <w:r>
        <w:t xml:space="preserve"> must be in control of grazing. In a continuous grazing system, the cows are in charge. By utilizing rotational stocking, you start to make the decisions. Implementing a rotational stocking system may be as simple as closing some gates or stringing up some </w:t>
      </w:r>
      <w:proofErr w:type="spellStart"/>
      <w:r>
        <w:t>polywire</w:t>
      </w:r>
      <w:proofErr w:type="spellEnd"/>
      <w:r>
        <w:t xml:space="preserve">.  </w:t>
      </w:r>
    </w:p>
    <w:p w14:paraId="32551B75" w14:textId="355F12B0" w:rsidR="00416294" w:rsidRDefault="001F224D" w:rsidP="00416294">
      <w:r>
        <w:rPr>
          <w:noProof/>
        </w:rPr>
        <w:drawing>
          <wp:anchor distT="0" distB="0" distL="114300" distR="114300" simplePos="0" relativeHeight="251699712" behindDoc="0" locked="0" layoutInCell="1" allowOverlap="1" wp14:anchorId="740406C3" wp14:editId="62DFDC46">
            <wp:simplePos x="0" y="0"/>
            <wp:positionH relativeFrom="column">
              <wp:posOffset>-381000</wp:posOffset>
            </wp:positionH>
            <wp:positionV relativeFrom="paragraph">
              <wp:posOffset>142240</wp:posOffset>
            </wp:positionV>
            <wp:extent cx="2343150" cy="659041"/>
            <wp:effectExtent l="0" t="0" r="0" b="825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343150" cy="659041"/>
                    </a:xfrm>
                    <a:prstGeom prst="rect">
                      <a:avLst/>
                    </a:prstGeom>
                  </pic:spPr>
                </pic:pic>
              </a:graphicData>
            </a:graphic>
            <wp14:sizeRelH relativeFrom="margin">
              <wp14:pctWidth>0</wp14:pctWidth>
            </wp14:sizeRelH>
            <wp14:sizeRelV relativeFrom="margin">
              <wp14:pctHeight>0</wp14:pctHeight>
            </wp14:sizeRelV>
          </wp:anchor>
        </w:drawing>
      </w:r>
      <w:r w:rsidRPr="001F224D">
        <w:drawing>
          <wp:anchor distT="0" distB="0" distL="114300" distR="114300" simplePos="0" relativeHeight="251700736" behindDoc="1" locked="0" layoutInCell="1" allowOverlap="1" wp14:anchorId="0FDE3969" wp14:editId="011436BB">
            <wp:simplePos x="0" y="0"/>
            <wp:positionH relativeFrom="column">
              <wp:posOffset>-485774</wp:posOffset>
            </wp:positionH>
            <wp:positionV relativeFrom="paragraph">
              <wp:posOffset>95885</wp:posOffset>
            </wp:positionV>
            <wp:extent cx="4395464" cy="4721860"/>
            <wp:effectExtent l="0" t="0" r="5715" b="2540"/>
            <wp:wrapNone/>
            <wp:docPr id="1655349819" name="Picture 1" descr="A plate of food with sau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349819" name="Picture 1" descr="A plate of food with sauce&#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4403808" cy="4730824"/>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0496" behindDoc="0" locked="0" layoutInCell="1" allowOverlap="1" wp14:anchorId="0DD69DF0" wp14:editId="44F549C6">
                <wp:simplePos x="0" y="0"/>
                <wp:positionH relativeFrom="column">
                  <wp:posOffset>-485775</wp:posOffset>
                </wp:positionH>
                <wp:positionV relativeFrom="paragraph">
                  <wp:posOffset>95885</wp:posOffset>
                </wp:positionV>
                <wp:extent cx="7829550" cy="0"/>
                <wp:effectExtent l="57150" t="38100" r="57150" b="95250"/>
                <wp:wrapNone/>
                <wp:docPr id="23" name="Straight Connector 23"/>
                <wp:cNvGraphicFramePr/>
                <a:graphic xmlns:a="http://schemas.openxmlformats.org/drawingml/2006/main">
                  <a:graphicData uri="http://schemas.microsoft.com/office/word/2010/wordprocessingShape">
                    <wps:wsp>
                      <wps:cNvCnPr/>
                      <wps:spPr>
                        <a:xfrm>
                          <a:off x="0" y="0"/>
                          <a:ext cx="7829550"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33EDDE30" id="Straight Connector 23" o:spid="_x0000_s1026" style="position:absolute;z-index:251690496;visibility:visible;mso-wrap-style:square;mso-wrap-distance-left:9pt;mso-wrap-distance-top:0;mso-wrap-distance-right:9pt;mso-wrap-distance-bottom:0;mso-position-horizontal:absolute;mso-position-horizontal-relative:text;mso-position-vertical:absolute;mso-position-vertical-relative:text" from="-38.25pt,7.55pt" to="578.2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" strokecolor="#4f81bd [3204]" strokeweight="3pt">
                <v:shadow on="t" color="black" opacity="22937f" origin=",.5" offset="0,.63889mm"/>
              </v:line>
            </w:pict>
          </mc:Fallback>
        </mc:AlternateContent>
      </w:r>
    </w:p>
    <w:p w14:paraId="060B1FAA" w14:textId="77777777" w:rsidR="00416294" w:rsidRDefault="00416294" w:rsidP="00416294">
      <w:r>
        <w:rPr>
          <w:b/>
          <w:bCs/>
          <w:i/>
          <w:iCs/>
        </w:rPr>
        <w:t>Feed a little hay in late winter and early spring</w:t>
      </w:r>
      <w:r>
        <w:t xml:space="preserve">. It is tempting to just let cattle roam and pick pastures for early grass growth, but this can set pastures back and reduce overall dry matter production. It is important to restrict cattle to one area, feed a little hay, and allow pastures to accumulate 4 to 5” of growth before starting to graze.  </w:t>
      </w:r>
    </w:p>
    <w:p w14:paraId="73CA6D29" w14:textId="77777777" w:rsidR="00416294" w:rsidRDefault="00416294" w:rsidP="00416294"/>
    <w:p w14:paraId="37CAA4C6" w14:textId="77777777" w:rsidR="00416294" w:rsidRDefault="00416294" w:rsidP="00416294">
      <w:r>
        <w:rPr>
          <w:b/>
          <w:i/>
        </w:rPr>
        <w:t>Start grazing at 4 to 5” of growth</w:t>
      </w:r>
      <w:r>
        <w:t xml:space="preserve">. Another common mistake that </w:t>
      </w:r>
      <w:proofErr w:type="spellStart"/>
      <w:r>
        <w:t>graziers</w:t>
      </w:r>
      <w:proofErr w:type="spellEnd"/>
      <w:r>
        <w:t xml:space="preserve"> make is waiting too long to start grazing. If you wait until the first paddock is ready to graze, 8-10” of growth, by the time you reach the last paddock it will be out of control. Starting a little bit early allows you to establish a “grazing wedge” (Figure 1).  </w:t>
      </w:r>
    </w:p>
    <w:p w14:paraId="7420028A" w14:textId="77777777" w:rsidR="00416294" w:rsidRDefault="00416294" w:rsidP="00416294"/>
    <w:p w14:paraId="0B0E5455" w14:textId="06F354E0" w:rsidR="00416294" w:rsidRDefault="00416294" w:rsidP="00416294">
      <w:r>
        <w:rPr>
          <w:b/>
          <w:i/>
        </w:rPr>
        <w:t>Rotate animals rapidly</w:t>
      </w:r>
      <w:r>
        <w:t xml:space="preserve">. It is important to realize that grazing pastures closely and repeatedly as they initiate growth in early spring can reduce production for the entire season. Therefore, it is important to keep animals moving rapidly through the system. The general rule is that if grass is growing rapidly then your rotation should be rapid. This will allow you to stay ahead of the grass by topping it off and keeping it in a vegetative state. </w:t>
      </w:r>
    </w:p>
    <w:p w14:paraId="3FC5FF72" w14:textId="77777777" w:rsidR="00416294" w:rsidRDefault="00416294" w:rsidP="00416294"/>
    <w:p w14:paraId="38A7B74E" w14:textId="77777777" w:rsidR="00416294" w:rsidRDefault="00416294" w:rsidP="00416294"/>
    <w:p w14:paraId="1625ABF9" w14:textId="16191C31" w:rsidR="00A20AE6" w:rsidRPr="00416294" w:rsidRDefault="00FD7F3F" w:rsidP="00416294">
      <w:pPr>
        <w:widowControl w:val="0"/>
        <w:ind w:left="360"/>
        <w:rPr>
          <w:b/>
          <w:bCs/>
          <w:sz w:val="28"/>
          <w:szCs w:val="28"/>
        </w:rPr>
      </w:pPr>
      <w:r>
        <w:rPr>
          <w:b/>
          <w:bCs/>
          <w:noProof/>
        </w:rPr>
        <w:drawing>
          <wp:anchor distT="0" distB="0" distL="114300" distR="114300" simplePos="0" relativeHeight="251688448" behindDoc="1" locked="0" layoutInCell="1" allowOverlap="1" wp14:anchorId="7390C377" wp14:editId="022776C4">
            <wp:simplePos x="0" y="0"/>
            <wp:positionH relativeFrom="column">
              <wp:posOffset>142875</wp:posOffset>
            </wp:positionH>
            <wp:positionV relativeFrom="paragraph">
              <wp:posOffset>151765</wp:posOffset>
            </wp:positionV>
            <wp:extent cx="3085172" cy="762000"/>
            <wp:effectExtent l="0" t="0" r="127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om signature newsletter.PNG"/>
                    <pic:cNvPicPr/>
                  </pic:nvPicPr>
                  <pic:blipFill>
                    <a:blip r:embed="rId21">
                      <a:extLst>
                        <a:ext uri="{28A0092B-C50C-407E-A947-70E740481C1C}">
                          <a14:useLocalDpi xmlns:a14="http://schemas.microsoft.com/office/drawing/2010/main" val="0"/>
                        </a:ext>
                      </a:extLst>
                    </a:blip>
                    <a:stretch>
                      <a:fillRect/>
                    </a:stretch>
                  </pic:blipFill>
                  <pic:spPr>
                    <a:xfrm>
                      <a:off x="0" y="0"/>
                      <a:ext cx="3085172" cy="762000"/>
                    </a:xfrm>
                    <a:prstGeom prst="rect">
                      <a:avLst/>
                    </a:prstGeom>
                  </pic:spPr>
                </pic:pic>
              </a:graphicData>
            </a:graphic>
            <wp14:sizeRelH relativeFrom="margin">
              <wp14:pctWidth>0</wp14:pctWidth>
            </wp14:sizeRelH>
            <wp14:sizeRelV relativeFrom="margin">
              <wp14:pctHeight>0</wp14:pctHeight>
            </wp14:sizeRelV>
          </wp:anchor>
        </w:drawing>
      </w:r>
    </w:p>
    <w:p w14:paraId="4FAA6328" w14:textId="12AC444D" w:rsidR="00A20AE6" w:rsidRDefault="00A20AE6" w:rsidP="00C020BC">
      <w:pPr>
        <w:rPr>
          <w:b/>
          <w:bCs/>
          <w:sz w:val="28"/>
          <w:szCs w:val="28"/>
        </w:rPr>
      </w:pPr>
    </w:p>
    <w:p w14:paraId="7C342E1E" w14:textId="611ABEA2" w:rsidR="00C67EE1" w:rsidRDefault="008F0B04" w:rsidP="00C67EE1">
      <w:pPr>
        <w:ind w:right="135"/>
        <w:rPr>
          <w:rFonts w:ascii="Arial" w:hAnsi="Arial" w:cs="Arial"/>
          <w:sz w:val="18"/>
          <w:szCs w:val="20"/>
        </w:rPr>
      </w:pPr>
      <w:r>
        <w:rPr>
          <w:rFonts w:ascii="Arial" w:hAnsi="Arial" w:cs="Arial"/>
          <w:sz w:val="18"/>
          <w:szCs w:val="20"/>
        </w:rPr>
        <w:tab/>
      </w:r>
    </w:p>
    <w:p w14:paraId="4176182D" w14:textId="40EA3CDB" w:rsidR="00A20AE6" w:rsidRDefault="00A20AE6" w:rsidP="00C67EE1">
      <w:pPr>
        <w:ind w:right="135"/>
        <w:rPr>
          <w:rFonts w:ascii="Arial" w:hAnsi="Arial" w:cs="Arial"/>
          <w:sz w:val="18"/>
          <w:szCs w:val="20"/>
        </w:rPr>
      </w:pPr>
    </w:p>
    <w:p w14:paraId="704E1A80" w14:textId="4F58FAF4" w:rsidR="00A20AE6" w:rsidRDefault="00A20AE6" w:rsidP="00C67EE1">
      <w:pPr>
        <w:ind w:right="135"/>
        <w:rPr>
          <w:rFonts w:ascii="Arial" w:hAnsi="Arial" w:cs="Arial"/>
          <w:sz w:val="18"/>
          <w:szCs w:val="20"/>
        </w:rPr>
      </w:pPr>
    </w:p>
    <w:p w14:paraId="3BD21BBC" w14:textId="40C58410" w:rsidR="00A20AE6" w:rsidRDefault="00A20AE6" w:rsidP="00C67EE1">
      <w:pPr>
        <w:ind w:right="135"/>
        <w:rPr>
          <w:rFonts w:ascii="Arial" w:hAnsi="Arial" w:cs="Arial"/>
          <w:sz w:val="18"/>
          <w:szCs w:val="20"/>
        </w:rPr>
      </w:pPr>
    </w:p>
    <w:p w14:paraId="52698D7F" w14:textId="5A804881" w:rsidR="00A20AE6" w:rsidRDefault="00A20AE6" w:rsidP="00C67EE1">
      <w:pPr>
        <w:ind w:right="135"/>
        <w:rPr>
          <w:rFonts w:ascii="Arial" w:hAnsi="Arial" w:cs="Arial"/>
          <w:sz w:val="18"/>
          <w:szCs w:val="20"/>
        </w:rPr>
      </w:pPr>
    </w:p>
    <w:p w14:paraId="372618D5" w14:textId="62E938D0" w:rsidR="00A20AE6" w:rsidRDefault="00A20AE6" w:rsidP="00C67EE1">
      <w:pPr>
        <w:ind w:right="135"/>
        <w:rPr>
          <w:rFonts w:ascii="Arial" w:hAnsi="Arial" w:cs="Arial"/>
          <w:sz w:val="18"/>
          <w:szCs w:val="20"/>
        </w:rPr>
      </w:pPr>
    </w:p>
    <w:p w14:paraId="2C60A805" w14:textId="27663D06" w:rsidR="00A20AE6" w:rsidRDefault="00A20AE6" w:rsidP="00C67EE1">
      <w:pPr>
        <w:ind w:right="135"/>
        <w:rPr>
          <w:rFonts w:ascii="Arial" w:hAnsi="Arial" w:cs="Arial"/>
          <w:sz w:val="18"/>
          <w:szCs w:val="20"/>
        </w:rPr>
      </w:pPr>
    </w:p>
    <w:p w14:paraId="0C9F000E" w14:textId="1EC868B0" w:rsidR="00A20AE6" w:rsidRDefault="00A20AE6" w:rsidP="00C67EE1">
      <w:pPr>
        <w:ind w:right="135"/>
        <w:rPr>
          <w:rFonts w:ascii="Arial" w:hAnsi="Arial" w:cs="Arial"/>
          <w:sz w:val="18"/>
          <w:szCs w:val="20"/>
        </w:rPr>
      </w:pPr>
    </w:p>
    <w:p w14:paraId="5D2056FF" w14:textId="3ED7C8DB" w:rsidR="00A20AE6" w:rsidRDefault="00A20AE6" w:rsidP="00C67EE1">
      <w:pPr>
        <w:ind w:right="135"/>
        <w:rPr>
          <w:rFonts w:ascii="Arial" w:hAnsi="Arial" w:cs="Arial"/>
          <w:sz w:val="18"/>
          <w:szCs w:val="20"/>
        </w:rPr>
      </w:pPr>
    </w:p>
    <w:p w14:paraId="77415FD5" w14:textId="3EEC14D2" w:rsidR="00A20AE6" w:rsidRDefault="00A20AE6" w:rsidP="00C67EE1">
      <w:pPr>
        <w:ind w:right="135"/>
        <w:rPr>
          <w:rFonts w:ascii="Arial" w:hAnsi="Arial" w:cs="Arial"/>
          <w:sz w:val="18"/>
          <w:szCs w:val="20"/>
        </w:rPr>
      </w:pPr>
    </w:p>
    <w:p w14:paraId="5982BB62" w14:textId="77777777" w:rsidR="00A20AE6" w:rsidRPr="00812B66" w:rsidRDefault="00A20AE6" w:rsidP="00C67EE1">
      <w:pPr>
        <w:ind w:right="135"/>
        <w:rPr>
          <w:rFonts w:ascii="Arial" w:hAnsi="Arial" w:cs="Arial"/>
          <w:sz w:val="18"/>
          <w:szCs w:val="20"/>
        </w:rPr>
        <w:sectPr w:rsidR="00A20AE6" w:rsidRPr="00812B66" w:rsidSect="008F0B04">
          <w:type w:val="continuous"/>
          <w:pgSz w:w="12240" w:h="15840" w:code="1"/>
          <w:pgMar w:top="720" w:right="720" w:bottom="0" w:left="720" w:header="630" w:footer="288" w:gutter="0"/>
          <w:cols w:num="2" w:space="720"/>
          <w:titlePg/>
          <w:docGrid w:linePitch="360"/>
        </w:sectPr>
      </w:pPr>
    </w:p>
    <w:p w14:paraId="5432CE77" w14:textId="43FB75EB" w:rsidR="008904E4" w:rsidRDefault="001F224D" w:rsidP="00320306">
      <w:pPr>
        <w:pStyle w:val="Heading1"/>
        <w:spacing w:before="0" w:after="0"/>
        <w:ind w:right="203"/>
        <w:rPr>
          <w:sz w:val="22"/>
          <w:szCs w:val="22"/>
        </w:rPr>
      </w:pPr>
      <w:r>
        <w:rPr>
          <w:noProof/>
        </w:rPr>
        <mc:AlternateContent>
          <mc:Choice Requires="wps">
            <w:drawing>
              <wp:anchor distT="0" distB="0" distL="114300" distR="114300" simplePos="0" relativeHeight="251697664" behindDoc="0" locked="0" layoutInCell="1" allowOverlap="1" wp14:anchorId="28FDFE84" wp14:editId="1275A2B7">
                <wp:simplePos x="0" y="0"/>
                <wp:positionH relativeFrom="column">
                  <wp:posOffset>1543050</wp:posOffset>
                </wp:positionH>
                <wp:positionV relativeFrom="paragraph">
                  <wp:posOffset>34290</wp:posOffset>
                </wp:positionV>
                <wp:extent cx="3962400" cy="1285875"/>
                <wp:effectExtent l="0" t="0" r="0" b="9525"/>
                <wp:wrapThrough wrapText="bothSides">
                  <wp:wrapPolygon edited="0">
                    <wp:start x="208" y="0"/>
                    <wp:lineTo x="208" y="21440"/>
                    <wp:lineTo x="21288" y="21440"/>
                    <wp:lineTo x="21288" y="0"/>
                    <wp:lineTo x="208" y="0"/>
                  </wp:wrapPolygon>
                </wp:wrapThrough>
                <wp:docPr id="220898365" name="Text Box 1"/>
                <wp:cNvGraphicFramePr/>
                <a:graphic xmlns:a="http://schemas.openxmlformats.org/drawingml/2006/main">
                  <a:graphicData uri="http://schemas.microsoft.com/office/word/2010/wordprocessingShape">
                    <wps:wsp>
                      <wps:cNvSpPr txBox="1"/>
                      <wps:spPr>
                        <a:xfrm>
                          <a:off x="0" y="0"/>
                          <a:ext cx="3962400" cy="1285875"/>
                        </a:xfrm>
                        <a:prstGeom prst="rect">
                          <a:avLst/>
                        </a:prstGeom>
                        <a:noFill/>
                        <a:ln>
                          <a:noFill/>
                        </a:ln>
                      </wps:spPr>
                      <wps:txbx>
                        <w:txbxContent>
                          <w:p w14:paraId="391EF673" w14:textId="190C9D3F" w:rsidR="00F20554" w:rsidRPr="001F224D" w:rsidRDefault="00F20554" w:rsidP="00F20554">
                            <w:pPr>
                              <w:jc w:val="center"/>
                              <w:rPr>
                                <w:rFonts w:ascii="Ink Free" w:hAnsi="Ink Free"/>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1F224D">
                              <w:rPr>
                                <w:rFonts w:ascii="Ink Free" w:hAnsi="Ink Free"/>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Burger Bowl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FDFE84" id="_x0000_t202" coordsize="21600,21600" o:spt="202" path="m,l,21600r21600,l21600,xe">
                <v:stroke joinstyle="miter"/>
                <v:path gradientshapeok="t" o:connecttype="rect"/>
              </v:shapetype>
              <v:shape id="Text Box 1" o:spid="_x0000_s1026" type="#_x0000_t202" style="position:absolute;margin-left:121.5pt;margin-top:2.7pt;width:312pt;height:101.2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" filled="f" stroked="f">
                <v:fill o:detectmouseclick="t"/>
                <v:textbox>
                  <w:txbxContent>
                    <w:p w14:paraId="391EF673" w14:textId="190C9D3F" w:rsidR="00F20554" w:rsidRPr="001F224D" w:rsidRDefault="00F20554" w:rsidP="00F20554">
                      <w:pPr>
                        <w:jc w:val="center"/>
                        <w:rPr>
                          <w:rFonts w:ascii="Ink Free" w:hAnsi="Ink Free"/>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1F224D">
                        <w:rPr>
                          <w:rFonts w:ascii="Ink Free" w:hAnsi="Ink Free"/>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Burger Bowl</w:t>
                      </w:r>
                    </w:p>
                  </w:txbxContent>
                </v:textbox>
                <w10:wrap type="through"/>
              </v:shape>
            </w:pict>
          </mc:Fallback>
        </mc:AlternateContent>
      </w:r>
      <w:r>
        <w:rPr>
          <w:noProof/>
        </w:rPr>
        <mc:AlternateContent>
          <mc:Choice Requires="wps">
            <w:drawing>
              <wp:anchor distT="45720" distB="45720" distL="114300" distR="114300" simplePos="0" relativeHeight="251678208" behindDoc="0" locked="0" layoutInCell="1" allowOverlap="1" wp14:anchorId="5643423D" wp14:editId="20E79728">
                <wp:simplePos x="0" y="0"/>
                <wp:positionH relativeFrom="column">
                  <wp:posOffset>5780405</wp:posOffset>
                </wp:positionH>
                <wp:positionV relativeFrom="paragraph">
                  <wp:posOffset>2540</wp:posOffset>
                </wp:positionV>
                <wp:extent cx="1352550" cy="7239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723900"/>
                        </a:xfrm>
                        <a:prstGeom prst="rect">
                          <a:avLst/>
                        </a:prstGeom>
                        <a:solidFill>
                          <a:schemeClr val="accent6">
                            <a:lumMod val="20000"/>
                            <a:lumOff val="80000"/>
                          </a:schemeClr>
                        </a:solidFill>
                        <a:ln w="9525">
                          <a:solidFill>
                            <a:srgbClr val="000000"/>
                          </a:solidFill>
                          <a:miter lim="800000"/>
                          <a:headEnd/>
                          <a:tailEnd/>
                        </a:ln>
                      </wps:spPr>
                      <wps:txbx>
                        <w:txbxContent>
                          <w:p w14:paraId="402AB494" w14:textId="77777777" w:rsidR="00F20554" w:rsidRDefault="006D1DAC" w:rsidP="00F20554">
                            <w:pPr>
                              <w:pStyle w:val="NoSpacing"/>
                              <w:rPr>
                                <w:rStyle w:val="IntenseReference"/>
                                <w:rFonts w:ascii="Aharoni" w:hAnsi="Aharoni" w:cs="Aharoni"/>
                              </w:rPr>
                            </w:pPr>
                            <w:r w:rsidRPr="00F20554">
                              <w:rPr>
                                <w:rStyle w:val="IntenseReference"/>
                                <w:rFonts w:ascii="Aharoni" w:hAnsi="Aharoni" w:cs="Aharoni" w:hint="cs"/>
                              </w:rPr>
                              <w:t xml:space="preserve">Scan </w:t>
                            </w:r>
                          </w:p>
                          <w:p w14:paraId="56CE6260" w14:textId="6FE5062C" w:rsidR="00A20AE6" w:rsidRPr="00F20554" w:rsidRDefault="006D1DAC" w:rsidP="00F20554">
                            <w:pPr>
                              <w:pStyle w:val="NoSpacing"/>
                              <w:rPr>
                                <w:rStyle w:val="IntenseReference"/>
                                <w:rFonts w:ascii="Aharoni" w:hAnsi="Aharoni" w:cs="Aharoni" w:hint="cs"/>
                              </w:rPr>
                            </w:pPr>
                            <w:r w:rsidRPr="00F20554">
                              <w:rPr>
                                <w:rStyle w:val="IntenseReference"/>
                                <w:rFonts w:ascii="Aharoni" w:hAnsi="Aharoni" w:cs="Aharoni" w:hint="cs"/>
                              </w:rPr>
                              <w:t xml:space="preserve">QR code for </w:t>
                            </w:r>
                            <w:r w:rsidR="00F20554" w:rsidRPr="00F20554">
                              <w:rPr>
                                <w:rStyle w:val="IntenseReference"/>
                                <w:rFonts w:ascii="Aharoni" w:hAnsi="Aharoni" w:cs="Aharoni" w:hint="cs"/>
                              </w:rPr>
                              <w:t>the UK recipe website!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43423D" id="Text Box 2" o:spid="_x0000_s1027" type="#_x0000_t202" style="position:absolute;margin-left:455.15pt;margin-top:.2pt;width:106.5pt;height:57pt;z-index:25167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" fillcolor="#fde9d9 [665]">
                <v:textbox>
                  <w:txbxContent>
                    <w:p w14:paraId="402AB494" w14:textId="77777777" w:rsidR="00F20554" w:rsidRDefault="006D1DAC" w:rsidP="00F20554">
                      <w:pPr>
                        <w:pStyle w:val="NoSpacing"/>
                        <w:rPr>
                          <w:rStyle w:val="IntenseReference"/>
                          <w:rFonts w:ascii="Aharoni" w:hAnsi="Aharoni" w:cs="Aharoni"/>
                        </w:rPr>
                      </w:pPr>
                      <w:r w:rsidRPr="00F20554">
                        <w:rPr>
                          <w:rStyle w:val="IntenseReference"/>
                          <w:rFonts w:ascii="Aharoni" w:hAnsi="Aharoni" w:cs="Aharoni" w:hint="cs"/>
                        </w:rPr>
                        <w:t xml:space="preserve">Scan </w:t>
                      </w:r>
                    </w:p>
                    <w:p w14:paraId="56CE6260" w14:textId="6FE5062C" w:rsidR="00A20AE6" w:rsidRPr="00F20554" w:rsidRDefault="006D1DAC" w:rsidP="00F20554">
                      <w:pPr>
                        <w:pStyle w:val="NoSpacing"/>
                        <w:rPr>
                          <w:rStyle w:val="IntenseReference"/>
                          <w:rFonts w:ascii="Aharoni" w:hAnsi="Aharoni" w:cs="Aharoni" w:hint="cs"/>
                        </w:rPr>
                      </w:pPr>
                      <w:r w:rsidRPr="00F20554">
                        <w:rPr>
                          <w:rStyle w:val="IntenseReference"/>
                          <w:rFonts w:ascii="Aharoni" w:hAnsi="Aharoni" w:cs="Aharoni" w:hint="cs"/>
                        </w:rPr>
                        <w:t xml:space="preserve">QR code for </w:t>
                      </w:r>
                      <w:r w:rsidR="00F20554" w:rsidRPr="00F20554">
                        <w:rPr>
                          <w:rStyle w:val="IntenseReference"/>
                          <w:rFonts w:ascii="Aharoni" w:hAnsi="Aharoni" w:cs="Aharoni" w:hint="cs"/>
                        </w:rPr>
                        <w:t>the UK recipe website!</w:t>
                      </w:r>
                    </w:p>
                  </w:txbxContent>
                </v:textbox>
                <w10:wrap type="square"/>
              </v:shape>
            </w:pict>
          </mc:Fallback>
        </mc:AlternateContent>
      </w:r>
    </w:p>
    <w:p w14:paraId="4545A32D" w14:textId="1945EE4C" w:rsidR="00A20AE6" w:rsidRDefault="00A20AE6" w:rsidP="00A20AE6"/>
    <w:p w14:paraId="67709AEC" w14:textId="69DFE210" w:rsidR="00A20AE6" w:rsidRDefault="00A20AE6" w:rsidP="00A20AE6"/>
    <w:p w14:paraId="26604C5A" w14:textId="6F2F373A" w:rsidR="00A20AE6" w:rsidRDefault="00A20AE6" w:rsidP="00A20AE6"/>
    <w:p w14:paraId="0FF31D4B" w14:textId="343F0E34" w:rsidR="00A20AE6" w:rsidRDefault="001F224D" w:rsidP="00A20AE6">
      <w:r>
        <w:rPr>
          <w:noProof/>
        </w:rPr>
        <w:drawing>
          <wp:anchor distT="0" distB="0" distL="114300" distR="114300" simplePos="0" relativeHeight="251695616" behindDoc="0" locked="0" layoutInCell="1" allowOverlap="1" wp14:anchorId="67844CCF" wp14:editId="722AC9F2">
            <wp:simplePos x="0" y="0"/>
            <wp:positionH relativeFrom="column">
              <wp:posOffset>3028950</wp:posOffset>
            </wp:positionH>
            <wp:positionV relativeFrom="paragraph">
              <wp:posOffset>43180</wp:posOffset>
            </wp:positionV>
            <wp:extent cx="3466465" cy="2096135"/>
            <wp:effectExtent l="0" t="0" r="635" b="0"/>
            <wp:wrapNone/>
            <wp:docPr id="113382773" name="Picture 1" descr="A recip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82773" name="Picture 1" descr="A recipe on a white background&#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3466465" cy="20961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893" behindDoc="0" locked="0" layoutInCell="1" allowOverlap="1" wp14:anchorId="3892053F" wp14:editId="2195EB0D">
            <wp:simplePos x="0" y="0"/>
            <wp:positionH relativeFrom="column">
              <wp:posOffset>1123950</wp:posOffset>
            </wp:positionH>
            <wp:positionV relativeFrom="paragraph">
              <wp:posOffset>43815</wp:posOffset>
            </wp:positionV>
            <wp:extent cx="1800225" cy="2152650"/>
            <wp:effectExtent l="0" t="0" r="9525" b="0"/>
            <wp:wrapNone/>
            <wp:docPr id="830640758" name="Picture 1" descr="A recipe list with red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640758" name="Picture 1" descr="A recipe list with red and white text&#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1800225" cy="2152650"/>
                    </a:xfrm>
                    <a:prstGeom prst="rect">
                      <a:avLst/>
                    </a:prstGeom>
                  </pic:spPr>
                </pic:pic>
              </a:graphicData>
            </a:graphic>
            <wp14:sizeRelH relativeFrom="margin">
              <wp14:pctWidth>0</wp14:pctWidth>
            </wp14:sizeRelH>
            <wp14:sizeRelV relativeFrom="margin">
              <wp14:pctHeight>0</wp14:pctHeight>
            </wp14:sizeRelV>
          </wp:anchor>
        </w:drawing>
      </w:r>
      <w:r w:rsidRPr="00F20554">
        <w:drawing>
          <wp:anchor distT="0" distB="0" distL="114300" distR="114300" simplePos="0" relativeHeight="251698688" behindDoc="0" locked="0" layoutInCell="1" allowOverlap="1" wp14:anchorId="6EDF8AC2" wp14:editId="7210A84B">
            <wp:simplePos x="0" y="0"/>
            <wp:positionH relativeFrom="column">
              <wp:posOffset>6494780</wp:posOffset>
            </wp:positionH>
            <wp:positionV relativeFrom="paragraph">
              <wp:posOffset>58420</wp:posOffset>
            </wp:positionV>
            <wp:extent cx="588645" cy="597176"/>
            <wp:effectExtent l="304800" t="304800" r="325755" b="317500"/>
            <wp:wrapNone/>
            <wp:docPr id="275855437" name="Picture 1" descr="A qr code with green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855437" name="Picture 1" descr="A qr code with green squares&#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8645" cy="597176"/>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2F288291" w14:textId="6579BC3E" w:rsidR="00A20AE6" w:rsidRDefault="00A20AE6" w:rsidP="00A20AE6"/>
    <w:p w14:paraId="3FE8CC4D" w14:textId="77BE6962" w:rsidR="00A20AE6" w:rsidRDefault="00A20AE6" w:rsidP="00A20AE6"/>
    <w:p w14:paraId="12D19643" w14:textId="7E0CFD25" w:rsidR="00A20AE6" w:rsidRDefault="00A20AE6" w:rsidP="00A20AE6"/>
    <w:p w14:paraId="0C71C261" w14:textId="57596ABC" w:rsidR="00A20AE6" w:rsidRDefault="00A20AE6" w:rsidP="00A20AE6"/>
    <w:p w14:paraId="708CFFDD" w14:textId="5FD71F75" w:rsidR="00A20AE6" w:rsidRDefault="00A20AE6" w:rsidP="00A20AE6"/>
    <w:p w14:paraId="257735FD" w14:textId="63BA0167" w:rsidR="00A20AE6" w:rsidRDefault="00A20AE6" w:rsidP="00A20AE6"/>
    <w:p w14:paraId="7160A1B6" w14:textId="10A311E1" w:rsidR="00A20AE6" w:rsidRDefault="00A20AE6" w:rsidP="00A20AE6"/>
    <w:p w14:paraId="0D3DED2F" w14:textId="6097E142" w:rsidR="00A20AE6" w:rsidRPr="00A20AE6" w:rsidRDefault="00A20AE6" w:rsidP="00A20AE6"/>
    <w:sectPr w:rsidR="00A20AE6" w:rsidRPr="00A20AE6" w:rsidSect="00320306">
      <w:type w:val="continuous"/>
      <w:pgSz w:w="12240" w:h="15840" w:code="1"/>
      <w:pgMar w:top="720" w:right="720" w:bottom="720" w:left="720" w:header="720" w:footer="8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B35D32" w14:textId="77777777" w:rsidR="00144EC7" w:rsidRDefault="00144EC7">
      <w:r>
        <w:separator/>
      </w:r>
    </w:p>
  </w:endnote>
  <w:endnote w:type="continuationSeparator" w:id="0">
    <w:p w14:paraId="0C3CAFAA" w14:textId="77777777" w:rsidR="00144EC7" w:rsidRDefault="00144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TUR">
    <w:charset w:val="00"/>
    <w:family w:val="roman"/>
    <w:pitch w:val="variable"/>
    <w:sig w:usb0="E0002EFF" w:usb1="C000785B" w:usb2="00000009" w:usb3="00000000" w:csb0="000001FF" w:csb1="00000000"/>
  </w:font>
  <w:font w:name="CG Times">
    <w:panose1 w:val="020206030504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haroni">
    <w:charset w:val="B1"/>
    <w:family w:val="auto"/>
    <w:pitch w:val="variable"/>
    <w:sig w:usb0="00000803" w:usb1="00000000" w:usb2="00000000" w:usb3="00000000" w:csb0="0000002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
    <w:altName w:val="Times New Roman"/>
    <w:panose1 w:val="00000000000000000000"/>
    <w:charset w:val="00"/>
    <w:family w:val="roman"/>
    <w:notTrueType/>
    <w:pitch w:val="default"/>
  </w:font>
  <w:font w:name="Ink Free">
    <w:panose1 w:val="03080402000500000000"/>
    <w:charset w:val="00"/>
    <w:family w:val="script"/>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5C6E5" w14:textId="64094371" w:rsidR="000567D9" w:rsidRDefault="00DF3CD8" w:rsidP="00F84935">
    <w:pPr>
      <w:pStyle w:val="Footer"/>
      <w:framePr w:h="630" w:hRule="exact" w:wrap="around" w:vAnchor="text" w:hAnchor="margin" w:xAlign="center" w:y="241"/>
      <w:rPr>
        <w:rStyle w:val="PageNumber"/>
      </w:rPr>
    </w:pPr>
    <w:r>
      <w:rPr>
        <w:rStyle w:val="PageNumber"/>
      </w:rPr>
      <w:fldChar w:fldCharType="begin"/>
    </w:r>
    <w:r w:rsidR="000567D9">
      <w:rPr>
        <w:rStyle w:val="PageNumber"/>
      </w:rPr>
      <w:instrText xml:space="preserve">PAGE  </w:instrText>
    </w:r>
    <w:r>
      <w:rPr>
        <w:rStyle w:val="PageNumber"/>
      </w:rPr>
      <w:fldChar w:fldCharType="separate"/>
    </w:r>
    <w:r w:rsidR="0011502C">
      <w:rPr>
        <w:rStyle w:val="PageNumber"/>
        <w:noProof/>
      </w:rPr>
      <w:t>4</w:t>
    </w:r>
    <w:r>
      <w:rPr>
        <w:rStyle w:val="PageNumber"/>
      </w:rPr>
      <w:fldChar w:fldCharType="end"/>
    </w:r>
  </w:p>
  <w:p w14:paraId="22ABFDFC" w14:textId="77777777" w:rsidR="000567D9" w:rsidRDefault="000567D9" w:rsidP="00F849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92A06" w14:textId="68C4C957" w:rsidR="000567D9" w:rsidRDefault="00625DAD">
    <w:pPr>
      <w:pStyle w:val="Footer"/>
    </w:pPr>
    <w:r>
      <w:rPr>
        <w:b/>
        <w:noProof/>
        <w:sz w:val="20"/>
        <w:szCs w:val="20"/>
      </w:rPr>
      <w:drawing>
        <wp:inline distT="0" distB="0" distL="0" distR="0" wp14:anchorId="3A4DEFED" wp14:editId="0CFE3D0F">
          <wp:extent cx="6858000" cy="9728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oter2023.PNG"/>
                  <pic:cNvPicPr/>
                </pic:nvPicPr>
                <pic:blipFill>
                  <a:blip r:embed="rId1">
                    <a:extLst>
                      <a:ext uri="{28A0092B-C50C-407E-A947-70E740481C1C}">
                        <a14:useLocalDpi xmlns:a14="http://schemas.microsoft.com/office/drawing/2010/main" val="0"/>
                      </a:ext>
                    </a:extLst>
                  </a:blip>
                  <a:stretch>
                    <a:fillRect/>
                  </a:stretch>
                </pic:blipFill>
                <pic:spPr>
                  <a:xfrm>
                    <a:off x="0" y="0"/>
                    <a:ext cx="6858000" cy="972820"/>
                  </a:xfrm>
                  <a:prstGeom prst="rect">
                    <a:avLst/>
                  </a:prstGeom>
                </pic:spPr>
              </pic:pic>
            </a:graphicData>
          </a:graphic>
        </wp:inline>
      </w:drawing>
    </w:r>
    <w:r w:rsidR="00012D4B">
      <w:rPr>
        <w:noProof/>
      </w:rPr>
      <w:drawing>
        <wp:anchor distT="0" distB="0" distL="114300" distR="114300" simplePos="0" relativeHeight="251655680" behindDoc="0" locked="0" layoutInCell="1" allowOverlap="1" wp14:anchorId="4FE46F62" wp14:editId="38654CF6">
          <wp:simplePos x="0" y="0"/>
          <wp:positionH relativeFrom="column">
            <wp:posOffset>401955</wp:posOffset>
          </wp:positionH>
          <wp:positionV relativeFrom="paragraph">
            <wp:posOffset>9073515</wp:posOffset>
          </wp:positionV>
          <wp:extent cx="6711950" cy="660400"/>
          <wp:effectExtent l="0" t="0" r="0" b="63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11950" cy="6604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34AE5" w14:textId="4380B08E" w:rsidR="000567D9" w:rsidRDefault="00DF3CD8" w:rsidP="00031833">
    <w:pPr>
      <w:pStyle w:val="Footer"/>
      <w:framePr w:h="720" w:hRule="exact" w:wrap="around" w:vAnchor="text" w:hAnchor="margin" w:xAlign="center" w:y="866"/>
      <w:rPr>
        <w:rStyle w:val="PageNumber"/>
      </w:rPr>
    </w:pPr>
    <w:r>
      <w:rPr>
        <w:rStyle w:val="PageNumber"/>
      </w:rPr>
      <w:fldChar w:fldCharType="begin"/>
    </w:r>
    <w:r w:rsidR="000567D9">
      <w:rPr>
        <w:rStyle w:val="PageNumber"/>
      </w:rPr>
      <w:instrText xml:space="preserve">PAGE  </w:instrText>
    </w:r>
    <w:r>
      <w:rPr>
        <w:rStyle w:val="PageNumber"/>
      </w:rPr>
      <w:fldChar w:fldCharType="separate"/>
    </w:r>
    <w:r w:rsidR="0011502C">
      <w:rPr>
        <w:rStyle w:val="PageNumber"/>
        <w:noProof/>
      </w:rPr>
      <w:t>5</w:t>
    </w:r>
    <w:r>
      <w:rPr>
        <w:rStyle w:val="PageNumber"/>
      </w:rPr>
      <w:fldChar w:fldCharType="end"/>
    </w:r>
  </w:p>
  <w:p w14:paraId="68ED1CEA" w14:textId="77777777" w:rsidR="000567D9" w:rsidRDefault="000567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350779" w14:textId="77777777" w:rsidR="00144EC7" w:rsidRDefault="00144EC7">
      <w:r>
        <w:separator/>
      </w:r>
    </w:p>
  </w:footnote>
  <w:footnote w:type="continuationSeparator" w:id="0">
    <w:p w14:paraId="655967D2" w14:textId="77777777" w:rsidR="00144EC7" w:rsidRDefault="00144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73339" w14:textId="77777777" w:rsidR="000567D9" w:rsidRDefault="000567D9" w:rsidP="002C4374">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BC99F" w14:textId="77777777" w:rsidR="000567D9" w:rsidRDefault="000567D9">
    <w:pPr>
      <w:pStyle w:val="Header"/>
    </w:pPr>
  </w:p>
  <w:tbl>
    <w:tblPr>
      <w:tblW w:w="0" w:type="auto"/>
      <w:tblCellMar>
        <w:left w:w="0" w:type="dxa"/>
        <w:right w:w="0" w:type="dxa"/>
      </w:tblCellMar>
      <w:tblLook w:val="01E0" w:firstRow="1" w:lastRow="1" w:firstColumn="1" w:lastColumn="1" w:noHBand="0" w:noVBand="0"/>
    </w:tblPr>
    <w:tblGrid>
      <w:gridCol w:w="5993"/>
    </w:tblGrid>
    <w:tr w:rsidR="000567D9" w14:paraId="39174219" w14:textId="77777777" w:rsidTr="00012D4B">
      <w:trPr>
        <w:trHeight w:val="856"/>
      </w:trPr>
      <w:tc>
        <w:tcPr>
          <w:tcW w:w="5993" w:type="dxa"/>
        </w:tcPr>
        <w:p w14:paraId="5212DF8F" w14:textId="77777777" w:rsidR="000567D9" w:rsidRPr="00012D4B" w:rsidRDefault="000567D9" w:rsidP="00650994">
          <w:pPr>
            <w:pStyle w:val="Header"/>
            <w:spacing w:line="192" w:lineRule="auto"/>
            <w:rPr>
              <w:sz w:val="136"/>
            </w:rPr>
          </w:pPr>
          <w:r w:rsidRPr="00012D4B">
            <w:rPr>
              <w:sz w:val="136"/>
              <w:szCs w:val="90"/>
            </w:rPr>
            <w:t>Newsletter</w:t>
          </w:r>
        </w:p>
      </w:tc>
    </w:tr>
  </w:tbl>
  <w:p w14:paraId="4C4F880E" w14:textId="77777777" w:rsidR="000567D9" w:rsidRDefault="00A97936">
    <w:pPr>
      <w:pStyle w:val="Header"/>
    </w:pPr>
    <w:r>
      <w:rPr>
        <w:noProof/>
      </w:rPr>
      <w:drawing>
        <wp:inline distT="0" distB="0" distL="0" distR="0" wp14:anchorId="5C0D91C8" wp14:editId="0F9E947A">
          <wp:extent cx="3657600" cy="259715"/>
          <wp:effectExtent l="0" t="0" r="0" b="6985"/>
          <wp:docPr id="4" name="Picture 4" descr="agr_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gr_b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89613" cy="261988"/>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E38DE" w14:textId="77777777" w:rsidR="000567D9" w:rsidRPr="00FA0B3D" w:rsidRDefault="000567D9" w:rsidP="00FA0B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43A0D"/>
    <w:multiLevelType w:val="hybridMultilevel"/>
    <w:tmpl w:val="70AC12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 w15:restartNumberingAfterBreak="0">
    <w:nsid w:val="006A207D"/>
    <w:multiLevelType w:val="hybridMultilevel"/>
    <w:tmpl w:val="F7842F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92205D7"/>
    <w:multiLevelType w:val="hybridMultilevel"/>
    <w:tmpl w:val="BCB038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1713DD4"/>
    <w:multiLevelType w:val="multilevel"/>
    <w:tmpl w:val="46126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6E21094"/>
    <w:multiLevelType w:val="hybridMultilevel"/>
    <w:tmpl w:val="3E00FBD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09943AA"/>
    <w:multiLevelType w:val="hybridMultilevel"/>
    <w:tmpl w:val="3B5A3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B05696"/>
    <w:multiLevelType w:val="multilevel"/>
    <w:tmpl w:val="1272F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0530E0D"/>
    <w:multiLevelType w:val="hybridMultilevel"/>
    <w:tmpl w:val="07A226E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15:restartNumberingAfterBreak="0">
    <w:nsid w:val="30881CE3"/>
    <w:multiLevelType w:val="hybridMultilevel"/>
    <w:tmpl w:val="CE8C6E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15:restartNumberingAfterBreak="0">
    <w:nsid w:val="34BF3B56"/>
    <w:multiLevelType w:val="hybridMultilevel"/>
    <w:tmpl w:val="083E9C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 w15:restartNumberingAfterBreak="0">
    <w:nsid w:val="361F724B"/>
    <w:multiLevelType w:val="multilevel"/>
    <w:tmpl w:val="057EFB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87D518B"/>
    <w:multiLevelType w:val="multilevel"/>
    <w:tmpl w:val="18BC31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E1D15CD"/>
    <w:multiLevelType w:val="hybridMultilevel"/>
    <w:tmpl w:val="421208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15:restartNumberingAfterBreak="0">
    <w:nsid w:val="3FD05853"/>
    <w:multiLevelType w:val="hybridMultilevel"/>
    <w:tmpl w:val="87D68C5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22E0F92"/>
    <w:multiLevelType w:val="hybridMultilevel"/>
    <w:tmpl w:val="0A1C40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 w15:restartNumberingAfterBreak="0">
    <w:nsid w:val="4295209A"/>
    <w:multiLevelType w:val="hybridMultilevel"/>
    <w:tmpl w:val="41444EE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2BC692B"/>
    <w:multiLevelType w:val="hybridMultilevel"/>
    <w:tmpl w:val="C2942A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3380634"/>
    <w:multiLevelType w:val="hybridMultilevel"/>
    <w:tmpl w:val="4546FDA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6277D5B"/>
    <w:multiLevelType w:val="hybridMultilevel"/>
    <w:tmpl w:val="BCC686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6723993"/>
    <w:multiLevelType w:val="hybridMultilevel"/>
    <w:tmpl w:val="DFCAF0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0" w15:restartNumberingAfterBreak="0">
    <w:nsid w:val="4A573948"/>
    <w:multiLevelType w:val="multilevel"/>
    <w:tmpl w:val="94421C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D9E6B28"/>
    <w:multiLevelType w:val="hybridMultilevel"/>
    <w:tmpl w:val="3C6EAB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2" w15:restartNumberingAfterBreak="0">
    <w:nsid w:val="51E20A4F"/>
    <w:multiLevelType w:val="hybridMultilevel"/>
    <w:tmpl w:val="5ED2388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526A7DC3"/>
    <w:multiLevelType w:val="multilevel"/>
    <w:tmpl w:val="CD62C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28503D2"/>
    <w:multiLevelType w:val="hybridMultilevel"/>
    <w:tmpl w:val="EECC8DDA"/>
    <w:lvl w:ilvl="0" w:tplc="4B28D3C8">
      <w:numFmt w:val="bullet"/>
      <w:lvlText w:val="-"/>
      <w:lvlJc w:val="left"/>
      <w:pPr>
        <w:ind w:left="2160" w:hanging="360"/>
      </w:pPr>
      <w:rPr>
        <w:rFonts w:ascii="Times New Roman" w:eastAsia="Calibri" w:hAnsi="Times New Roman" w:cs="Times New Roman" w:hint="default"/>
      </w:rPr>
    </w:lvl>
    <w:lvl w:ilvl="1" w:tplc="04090003">
      <w:start w:val="1"/>
      <w:numFmt w:val="decimal"/>
      <w:lvlText w:val="%2."/>
      <w:lvlJc w:val="left"/>
      <w:pPr>
        <w:tabs>
          <w:tab w:val="num" w:pos="1800"/>
        </w:tabs>
        <w:ind w:left="1800" w:hanging="360"/>
      </w:pPr>
    </w:lvl>
    <w:lvl w:ilvl="2" w:tplc="04090005">
      <w:start w:val="1"/>
      <w:numFmt w:val="decimal"/>
      <w:lvlText w:val="%3."/>
      <w:lvlJc w:val="left"/>
      <w:pPr>
        <w:tabs>
          <w:tab w:val="num" w:pos="2520"/>
        </w:tabs>
        <w:ind w:left="2520" w:hanging="360"/>
      </w:pPr>
    </w:lvl>
    <w:lvl w:ilvl="3" w:tplc="04090001">
      <w:start w:val="1"/>
      <w:numFmt w:val="decimal"/>
      <w:lvlText w:val="%4."/>
      <w:lvlJc w:val="left"/>
      <w:pPr>
        <w:tabs>
          <w:tab w:val="num" w:pos="3240"/>
        </w:tabs>
        <w:ind w:left="3240" w:hanging="360"/>
      </w:pPr>
    </w:lvl>
    <w:lvl w:ilvl="4" w:tplc="04090003">
      <w:start w:val="1"/>
      <w:numFmt w:val="decimal"/>
      <w:lvlText w:val="%5."/>
      <w:lvlJc w:val="left"/>
      <w:pPr>
        <w:tabs>
          <w:tab w:val="num" w:pos="3960"/>
        </w:tabs>
        <w:ind w:left="3960" w:hanging="360"/>
      </w:pPr>
    </w:lvl>
    <w:lvl w:ilvl="5" w:tplc="04090005">
      <w:start w:val="1"/>
      <w:numFmt w:val="decimal"/>
      <w:lvlText w:val="%6."/>
      <w:lvlJc w:val="left"/>
      <w:pPr>
        <w:tabs>
          <w:tab w:val="num" w:pos="4680"/>
        </w:tabs>
        <w:ind w:left="4680" w:hanging="360"/>
      </w:pPr>
    </w:lvl>
    <w:lvl w:ilvl="6" w:tplc="04090001">
      <w:start w:val="1"/>
      <w:numFmt w:val="decimal"/>
      <w:lvlText w:val="%7."/>
      <w:lvlJc w:val="left"/>
      <w:pPr>
        <w:tabs>
          <w:tab w:val="num" w:pos="5400"/>
        </w:tabs>
        <w:ind w:left="5400" w:hanging="360"/>
      </w:pPr>
    </w:lvl>
    <w:lvl w:ilvl="7" w:tplc="04090003">
      <w:start w:val="1"/>
      <w:numFmt w:val="decimal"/>
      <w:lvlText w:val="%8."/>
      <w:lvlJc w:val="left"/>
      <w:pPr>
        <w:tabs>
          <w:tab w:val="num" w:pos="6120"/>
        </w:tabs>
        <w:ind w:left="6120" w:hanging="360"/>
      </w:pPr>
    </w:lvl>
    <w:lvl w:ilvl="8" w:tplc="04090005">
      <w:start w:val="1"/>
      <w:numFmt w:val="decimal"/>
      <w:lvlText w:val="%9."/>
      <w:lvlJc w:val="left"/>
      <w:pPr>
        <w:tabs>
          <w:tab w:val="num" w:pos="6840"/>
        </w:tabs>
        <w:ind w:left="6840" w:hanging="360"/>
      </w:pPr>
    </w:lvl>
  </w:abstractNum>
  <w:abstractNum w:abstractNumId="25" w15:restartNumberingAfterBreak="0">
    <w:nsid w:val="55696EFF"/>
    <w:multiLevelType w:val="hybridMultilevel"/>
    <w:tmpl w:val="D52C7FF8"/>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15:restartNumberingAfterBreak="0">
    <w:nsid w:val="57FF14D2"/>
    <w:multiLevelType w:val="hybridMultilevel"/>
    <w:tmpl w:val="CA605A0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A5A6D5A"/>
    <w:multiLevelType w:val="hybridMultilevel"/>
    <w:tmpl w:val="BD305B8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E331F55"/>
    <w:multiLevelType w:val="multilevel"/>
    <w:tmpl w:val="884E8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EAB05EF"/>
    <w:multiLevelType w:val="multilevel"/>
    <w:tmpl w:val="939663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64D6981"/>
    <w:multiLevelType w:val="multilevel"/>
    <w:tmpl w:val="6F06C3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8FE284E"/>
    <w:multiLevelType w:val="hybridMultilevel"/>
    <w:tmpl w:val="CDD282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909557D"/>
    <w:multiLevelType w:val="hybridMultilevel"/>
    <w:tmpl w:val="A78AE256"/>
    <w:lvl w:ilvl="0" w:tplc="E150698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E0742A"/>
    <w:multiLevelType w:val="hybridMultilevel"/>
    <w:tmpl w:val="2BF6F69A"/>
    <w:lvl w:ilvl="0" w:tplc="04090001">
      <w:start w:val="1"/>
      <w:numFmt w:val="bullet"/>
      <w:lvlText w:val=""/>
      <w:lvlJc w:val="left"/>
      <w:pPr>
        <w:tabs>
          <w:tab w:val="num" w:pos="720"/>
        </w:tabs>
        <w:ind w:left="720" w:hanging="360"/>
      </w:pPr>
      <w:rPr>
        <w:rFonts w:ascii="Symbol" w:hAnsi="Symbol" w:hint="default"/>
      </w:rPr>
    </w:lvl>
    <w:lvl w:ilvl="1" w:tplc="2230E4D4">
      <w:numFmt w:val="bullet"/>
      <w:lvlText w:val="-"/>
      <w:lvlJc w:val="left"/>
      <w:pPr>
        <w:tabs>
          <w:tab w:val="num" w:pos="1440"/>
        </w:tabs>
        <w:ind w:left="1440" w:hanging="360"/>
      </w:pPr>
      <w:rPr>
        <w:rFonts w:ascii="Times New Roman" w:eastAsia="Times New Roman" w:hAnsi="Times New Roman" w:cs="Times New Roman" w:hint="default"/>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C27752C"/>
    <w:multiLevelType w:val="hybridMultilevel"/>
    <w:tmpl w:val="865E4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344090"/>
    <w:multiLevelType w:val="hybridMultilevel"/>
    <w:tmpl w:val="908849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FA56E61"/>
    <w:multiLevelType w:val="multilevel"/>
    <w:tmpl w:val="85B01D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D12E56"/>
    <w:multiLevelType w:val="hybridMultilevel"/>
    <w:tmpl w:val="850451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8" w15:restartNumberingAfterBreak="0">
    <w:nsid w:val="7A6B3723"/>
    <w:multiLevelType w:val="multilevel"/>
    <w:tmpl w:val="FE00ECF4"/>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num w:numId="1" w16cid:durableId="27305278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12958777">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03658930">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9664791">
    <w:abstractNumId w:val="11"/>
  </w:num>
  <w:num w:numId="5" w16cid:durableId="982662902">
    <w:abstractNumId w:val="2"/>
  </w:num>
  <w:num w:numId="6" w16cid:durableId="2098938040">
    <w:abstractNumId w:val="35"/>
  </w:num>
  <w:num w:numId="7" w16cid:durableId="1375155609">
    <w:abstractNumId w:val="31"/>
  </w:num>
  <w:num w:numId="8" w16cid:durableId="737705011">
    <w:abstractNumId w:val="22"/>
  </w:num>
  <w:num w:numId="9" w16cid:durableId="1561745658">
    <w:abstractNumId w:val="32"/>
  </w:num>
  <w:num w:numId="10" w16cid:durableId="1719553085">
    <w:abstractNumId w:val="18"/>
  </w:num>
  <w:num w:numId="11" w16cid:durableId="84573605">
    <w:abstractNumId w:val="21"/>
  </w:num>
  <w:num w:numId="12" w16cid:durableId="1052071987">
    <w:abstractNumId w:val="8"/>
  </w:num>
  <w:num w:numId="13" w16cid:durableId="24058765">
    <w:abstractNumId w:val="9"/>
  </w:num>
  <w:num w:numId="14" w16cid:durableId="286547659">
    <w:abstractNumId w:val="4"/>
  </w:num>
  <w:num w:numId="15" w16cid:durableId="1438405210">
    <w:abstractNumId w:val="37"/>
  </w:num>
  <w:num w:numId="16" w16cid:durableId="1246768026">
    <w:abstractNumId w:val="1"/>
  </w:num>
  <w:num w:numId="17" w16cid:durableId="1919247853">
    <w:abstractNumId w:val="34"/>
  </w:num>
  <w:num w:numId="18" w16cid:durableId="1597707083">
    <w:abstractNumId w:val="16"/>
  </w:num>
  <w:num w:numId="19" w16cid:durableId="821585504">
    <w:abstractNumId w:val="28"/>
  </w:num>
  <w:num w:numId="20" w16cid:durableId="1474252977">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57508439">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10989108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06095324">
    <w:abstractNumId w:val="15"/>
  </w:num>
  <w:num w:numId="24" w16cid:durableId="1666207323">
    <w:abstractNumId w:val="27"/>
  </w:num>
  <w:num w:numId="25" w16cid:durableId="861623826">
    <w:abstractNumId w:val="17"/>
  </w:num>
  <w:num w:numId="26" w16cid:durableId="957682911">
    <w:abstractNumId w:val="13"/>
  </w:num>
  <w:num w:numId="27" w16cid:durableId="301036187">
    <w:abstractNumId w:val="20"/>
  </w:num>
  <w:num w:numId="28" w16cid:durableId="966933044">
    <w:abstractNumId w:val="29"/>
  </w:num>
  <w:num w:numId="29" w16cid:durableId="88702781">
    <w:abstractNumId w:val="36"/>
  </w:num>
  <w:num w:numId="30" w16cid:durableId="926578547">
    <w:abstractNumId w:val="38"/>
  </w:num>
  <w:num w:numId="31" w16cid:durableId="301084535">
    <w:abstractNumId w:val="3"/>
  </w:num>
  <w:num w:numId="32" w16cid:durableId="1842156540">
    <w:abstractNumId w:val="6"/>
  </w:num>
  <w:num w:numId="33" w16cid:durableId="722681078">
    <w:abstractNumId w:val="5"/>
  </w:num>
  <w:num w:numId="34" w16cid:durableId="1154032340">
    <w:abstractNumId w:val="26"/>
  </w:num>
  <w:num w:numId="35" w16cid:durableId="1602906428">
    <w:abstractNumId w:val="33"/>
  </w:num>
  <w:num w:numId="36" w16cid:durableId="331686793">
    <w:abstractNumId w:val="0"/>
  </w:num>
  <w:num w:numId="37" w16cid:durableId="283653224">
    <w:abstractNumId w:val="14"/>
  </w:num>
  <w:num w:numId="38" w16cid:durableId="1293369595">
    <w:abstractNumId w:val="19"/>
  </w:num>
  <w:num w:numId="39" w16cid:durableId="2022125266">
    <w:abstractNumId w:val="12"/>
  </w:num>
  <w:num w:numId="40" w16cid:durableId="1197502457">
    <w:abstractNumId w:val="23"/>
  </w:num>
  <w:num w:numId="41" w16cid:durableId="1392772144">
    <w:abstractNumId w:val="10"/>
  </w:num>
  <w:num w:numId="42" w16cid:durableId="1154566796">
    <w:abstractNumId w:val="3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0F78"/>
    <w:rsid w:val="00004624"/>
    <w:rsid w:val="00011A26"/>
    <w:rsid w:val="00012D4B"/>
    <w:rsid w:val="00021033"/>
    <w:rsid w:val="00031833"/>
    <w:rsid w:val="00044AE8"/>
    <w:rsid w:val="0004653F"/>
    <w:rsid w:val="0005578C"/>
    <w:rsid w:val="000567D9"/>
    <w:rsid w:val="00061E93"/>
    <w:rsid w:val="0007088B"/>
    <w:rsid w:val="00071917"/>
    <w:rsid w:val="000723CE"/>
    <w:rsid w:val="00073683"/>
    <w:rsid w:val="00076644"/>
    <w:rsid w:val="000820A3"/>
    <w:rsid w:val="000859C6"/>
    <w:rsid w:val="00085CA9"/>
    <w:rsid w:val="00091916"/>
    <w:rsid w:val="00091E4C"/>
    <w:rsid w:val="00094475"/>
    <w:rsid w:val="000B1D42"/>
    <w:rsid w:val="000B58C8"/>
    <w:rsid w:val="000B706F"/>
    <w:rsid w:val="000C0934"/>
    <w:rsid w:val="000C0C18"/>
    <w:rsid w:val="000C562B"/>
    <w:rsid w:val="000E3511"/>
    <w:rsid w:val="000E6808"/>
    <w:rsid w:val="000F0781"/>
    <w:rsid w:val="000F0F5B"/>
    <w:rsid w:val="000F5B35"/>
    <w:rsid w:val="000F6F9E"/>
    <w:rsid w:val="00113E7C"/>
    <w:rsid w:val="0011502C"/>
    <w:rsid w:val="00116F9A"/>
    <w:rsid w:val="00117254"/>
    <w:rsid w:val="0013016B"/>
    <w:rsid w:val="00133BF2"/>
    <w:rsid w:val="0013512F"/>
    <w:rsid w:val="001356E7"/>
    <w:rsid w:val="00144EC7"/>
    <w:rsid w:val="00145B08"/>
    <w:rsid w:val="0016209D"/>
    <w:rsid w:val="00162D56"/>
    <w:rsid w:val="0016317C"/>
    <w:rsid w:val="00167038"/>
    <w:rsid w:val="0017429D"/>
    <w:rsid w:val="00174FCB"/>
    <w:rsid w:val="001834BE"/>
    <w:rsid w:val="00190A21"/>
    <w:rsid w:val="00192A05"/>
    <w:rsid w:val="00194AAA"/>
    <w:rsid w:val="001A2F02"/>
    <w:rsid w:val="001A40C6"/>
    <w:rsid w:val="001A4424"/>
    <w:rsid w:val="001A7E7A"/>
    <w:rsid w:val="001B36EE"/>
    <w:rsid w:val="001C2F43"/>
    <w:rsid w:val="001C6509"/>
    <w:rsid w:val="001D3234"/>
    <w:rsid w:val="001D5C0B"/>
    <w:rsid w:val="001D5E27"/>
    <w:rsid w:val="001D6EAD"/>
    <w:rsid w:val="001F035E"/>
    <w:rsid w:val="001F224D"/>
    <w:rsid w:val="001F4E77"/>
    <w:rsid w:val="00211B8C"/>
    <w:rsid w:val="0021388D"/>
    <w:rsid w:val="00214FD3"/>
    <w:rsid w:val="00221506"/>
    <w:rsid w:val="00221E6D"/>
    <w:rsid w:val="00235A17"/>
    <w:rsid w:val="00251361"/>
    <w:rsid w:val="002522BB"/>
    <w:rsid w:val="0025375D"/>
    <w:rsid w:val="00255537"/>
    <w:rsid w:val="0025555E"/>
    <w:rsid w:val="00260D82"/>
    <w:rsid w:val="00261553"/>
    <w:rsid w:val="00266003"/>
    <w:rsid w:val="00272A96"/>
    <w:rsid w:val="00273E31"/>
    <w:rsid w:val="00275595"/>
    <w:rsid w:val="00282C7A"/>
    <w:rsid w:val="002844BE"/>
    <w:rsid w:val="00293880"/>
    <w:rsid w:val="00293F8A"/>
    <w:rsid w:val="00294843"/>
    <w:rsid w:val="002A02D4"/>
    <w:rsid w:val="002A34C5"/>
    <w:rsid w:val="002B3521"/>
    <w:rsid w:val="002B6F54"/>
    <w:rsid w:val="002C0881"/>
    <w:rsid w:val="002C3928"/>
    <w:rsid w:val="002C4374"/>
    <w:rsid w:val="002C6D1C"/>
    <w:rsid w:val="002D24D5"/>
    <w:rsid w:val="002D7644"/>
    <w:rsid w:val="002D79C0"/>
    <w:rsid w:val="002E25FB"/>
    <w:rsid w:val="002E57BA"/>
    <w:rsid w:val="002E7FA9"/>
    <w:rsid w:val="002F0D98"/>
    <w:rsid w:val="00304760"/>
    <w:rsid w:val="00307ACC"/>
    <w:rsid w:val="00312B9F"/>
    <w:rsid w:val="0031786F"/>
    <w:rsid w:val="00320306"/>
    <w:rsid w:val="00323A38"/>
    <w:rsid w:val="00331122"/>
    <w:rsid w:val="00331C41"/>
    <w:rsid w:val="00332C91"/>
    <w:rsid w:val="00335473"/>
    <w:rsid w:val="00353AEF"/>
    <w:rsid w:val="00365BF6"/>
    <w:rsid w:val="00366577"/>
    <w:rsid w:val="00366B39"/>
    <w:rsid w:val="0038072D"/>
    <w:rsid w:val="00384CC0"/>
    <w:rsid w:val="00395F44"/>
    <w:rsid w:val="003A3F3F"/>
    <w:rsid w:val="003A48A2"/>
    <w:rsid w:val="003A6232"/>
    <w:rsid w:val="003B1E98"/>
    <w:rsid w:val="003B3C94"/>
    <w:rsid w:val="003B4F1D"/>
    <w:rsid w:val="003B628F"/>
    <w:rsid w:val="003C3930"/>
    <w:rsid w:val="003D16AB"/>
    <w:rsid w:val="003D6269"/>
    <w:rsid w:val="003D756B"/>
    <w:rsid w:val="003E0BF4"/>
    <w:rsid w:val="003E357A"/>
    <w:rsid w:val="003E6058"/>
    <w:rsid w:val="003E7111"/>
    <w:rsid w:val="003F20DC"/>
    <w:rsid w:val="0040020B"/>
    <w:rsid w:val="0040450F"/>
    <w:rsid w:val="004127FC"/>
    <w:rsid w:val="004154F2"/>
    <w:rsid w:val="004161DF"/>
    <w:rsid w:val="00416294"/>
    <w:rsid w:val="00416EBE"/>
    <w:rsid w:val="004172EC"/>
    <w:rsid w:val="00417BFC"/>
    <w:rsid w:val="004228FD"/>
    <w:rsid w:val="0043289F"/>
    <w:rsid w:val="00433C41"/>
    <w:rsid w:val="0043437F"/>
    <w:rsid w:val="00434E58"/>
    <w:rsid w:val="00437C8A"/>
    <w:rsid w:val="004402B4"/>
    <w:rsid w:val="00460380"/>
    <w:rsid w:val="00464218"/>
    <w:rsid w:val="004877EA"/>
    <w:rsid w:val="004900BA"/>
    <w:rsid w:val="004A0E0B"/>
    <w:rsid w:val="004A164A"/>
    <w:rsid w:val="004A2A55"/>
    <w:rsid w:val="004A6794"/>
    <w:rsid w:val="004B06A9"/>
    <w:rsid w:val="004B3933"/>
    <w:rsid w:val="004B40B8"/>
    <w:rsid w:val="004C2077"/>
    <w:rsid w:val="004C3C5B"/>
    <w:rsid w:val="004C4ECC"/>
    <w:rsid w:val="004D5095"/>
    <w:rsid w:val="004D7132"/>
    <w:rsid w:val="004E679D"/>
    <w:rsid w:val="004F41D1"/>
    <w:rsid w:val="00501E71"/>
    <w:rsid w:val="005035FB"/>
    <w:rsid w:val="0051105E"/>
    <w:rsid w:val="00511755"/>
    <w:rsid w:val="0052318B"/>
    <w:rsid w:val="00523AA9"/>
    <w:rsid w:val="00525FF1"/>
    <w:rsid w:val="00527C8C"/>
    <w:rsid w:val="0053055A"/>
    <w:rsid w:val="005317AD"/>
    <w:rsid w:val="005507EC"/>
    <w:rsid w:val="00551BE5"/>
    <w:rsid w:val="0056294D"/>
    <w:rsid w:val="005639BD"/>
    <w:rsid w:val="0056459E"/>
    <w:rsid w:val="005674F1"/>
    <w:rsid w:val="00576C9D"/>
    <w:rsid w:val="0059090B"/>
    <w:rsid w:val="00593C2C"/>
    <w:rsid w:val="005C15C2"/>
    <w:rsid w:val="005D28C6"/>
    <w:rsid w:val="005E3195"/>
    <w:rsid w:val="005E38D9"/>
    <w:rsid w:val="005E44B9"/>
    <w:rsid w:val="005E6B3D"/>
    <w:rsid w:val="005F7099"/>
    <w:rsid w:val="00602D5D"/>
    <w:rsid w:val="00613837"/>
    <w:rsid w:val="00625DAD"/>
    <w:rsid w:val="00631B62"/>
    <w:rsid w:val="006331B0"/>
    <w:rsid w:val="00634D34"/>
    <w:rsid w:val="00635C73"/>
    <w:rsid w:val="00643C4E"/>
    <w:rsid w:val="0065076D"/>
    <w:rsid w:val="00650994"/>
    <w:rsid w:val="0066148E"/>
    <w:rsid w:val="00682131"/>
    <w:rsid w:val="006850B7"/>
    <w:rsid w:val="006905FA"/>
    <w:rsid w:val="00690970"/>
    <w:rsid w:val="0069700A"/>
    <w:rsid w:val="006A02DA"/>
    <w:rsid w:val="006A2849"/>
    <w:rsid w:val="006A433B"/>
    <w:rsid w:val="006A4B0F"/>
    <w:rsid w:val="006A537D"/>
    <w:rsid w:val="006A6401"/>
    <w:rsid w:val="006A7590"/>
    <w:rsid w:val="006B3C8C"/>
    <w:rsid w:val="006C5466"/>
    <w:rsid w:val="006D1DAC"/>
    <w:rsid w:val="006D29EB"/>
    <w:rsid w:val="006D3E83"/>
    <w:rsid w:val="006D422E"/>
    <w:rsid w:val="006D680F"/>
    <w:rsid w:val="006D6D64"/>
    <w:rsid w:val="006E1650"/>
    <w:rsid w:val="006E23D7"/>
    <w:rsid w:val="006E593B"/>
    <w:rsid w:val="006E6355"/>
    <w:rsid w:val="006F1006"/>
    <w:rsid w:val="006F555D"/>
    <w:rsid w:val="00703906"/>
    <w:rsid w:val="007068FA"/>
    <w:rsid w:val="00715861"/>
    <w:rsid w:val="00722A1B"/>
    <w:rsid w:val="007361B9"/>
    <w:rsid w:val="0073729D"/>
    <w:rsid w:val="007416EC"/>
    <w:rsid w:val="00751B00"/>
    <w:rsid w:val="00756400"/>
    <w:rsid w:val="00770C9C"/>
    <w:rsid w:val="007710D0"/>
    <w:rsid w:val="00771988"/>
    <w:rsid w:val="00773EE5"/>
    <w:rsid w:val="00775EAD"/>
    <w:rsid w:val="00785787"/>
    <w:rsid w:val="00785C63"/>
    <w:rsid w:val="00796FB7"/>
    <w:rsid w:val="007A0C06"/>
    <w:rsid w:val="007A32C5"/>
    <w:rsid w:val="007A4951"/>
    <w:rsid w:val="007A5270"/>
    <w:rsid w:val="007B5637"/>
    <w:rsid w:val="007C7513"/>
    <w:rsid w:val="007D0E77"/>
    <w:rsid w:val="007E6DC8"/>
    <w:rsid w:val="007E7D47"/>
    <w:rsid w:val="007E7EB8"/>
    <w:rsid w:val="007F03DF"/>
    <w:rsid w:val="00800F78"/>
    <w:rsid w:val="00803396"/>
    <w:rsid w:val="00812B66"/>
    <w:rsid w:val="0081614A"/>
    <w:rsid w:val="00821018"/>
    <w:rsid w:val="008319AD"/>
    <w:rsid w:val="00835241"/>
    <w:rsid w:val="00840DA9"/>
    <w:rsid w:val="00841513"/>
    <w:rsid w:val="008556CD"/>
    <w:rsid w:val="00870DC2"/>
    <w:rsid w:val="008801E8"/>
    <w:rsid w:val="00884DDA"/>
    <w:rsid w:val="00887DF0"/>
    <w:rsid w:val="008904E4"/>
    <w:rsid w:val="0089344E"/>
    <w:rsid w:val="008A13D8"/>
    <w:rsid w:val="008A5E4D"/>
    <w:rsid w:val="008C0CDF"/>
    <w:rsid w:val="008D2442"/>
    <w:rsid w:val="008D2AE4"/>
    <w:rsid w:val="008D6625"/>
    <w:rsid w:val="008E46BB"/>
    <w:rsid w:val="008F0B04"/>
    <w:rsid w:val="008F16F9"/>
    <w:rsid w:val="0090056F"/>
    <w:rsid w:val="00913CBF"/>
    <w:rsid w:val="009151F8"/>
    <w:rsid w:val="00915B73"/>
    <w:rsid w:val="009209BC"/>
    <w:rsid w:val="00923034"/>
    <w:rsid w:val="0092398A"/>
    <w:rsid w:val="00932431"/>
    <w:rsid w:val="00935A1F"/>
    <w:rsid w:val="00935EB2"/>
    <w:rsid w:val="0094003C"/>
    <w:rsid w:val="00942CCE"/>
    <w:rsid w:val="0094501D"/>
    <w:rsid w:val="00950731"/>
    <w:rsid w:val="009524A9"/>
    <w:rsid w:val="00955E7D"/>
    <w:rsid w:val="00961A37"/>
    <w:rsid w:val="009625A6"/>
    <w:rsid w:val="00967B96"/>
    <w:rsid w:val="0098309D"/>
    <w:rsid w:val="00984803"/>
    <w:rsid w:val="009878D0"/>
    <w:rsid w:val="00993C60"/>
    <w:rsid w:val="009972F7"/>
    <w:rsid w:val="009A0050"/>
    <w:rsid w:val="009A3567"/>
    <w:rsid w:val="009B04A3"/>
    <w:rsid w:val="009B2F42"/>
    <w:rsid w:val="009B3C15"/>
    <w:rsid w:val="009B4D93"/>
    <w:rsid w:val="009B70AC"/>
    <w:rsid w:val="009B761D"/>
    <w:rsid w:val="009C0C71"/>
    <w:rsid w:val="009D61F1"/>
    <w:rsid w:val="009E66CB"/>
    <w:rsid w:val="009E6F10"/>
    <w:rsid w:val="009F1034"/>
    <w:rsid w:val="009F44DF"/>
    <w:rsid w:val="009F723B"/>
    <w:rsid w:val="00A00190"/>
    <w:rsid w:val="00A01BEA"/>
    <w:rsid w:val="00A05DD1"/>
    <w:rsid w:val="00A1254F"/>
    <w:rsid w:val="00A20AE6"/>
    <w:rsid w:val="00A348B4"/>
    <w:rsid w:val="00A3760E"/>
    <w:rsid w:val="00A42155"/>
    <w:rsid w:val="00A4261B"/>
    <w:rsid w:val="00A44F80"/>
    <w:rsid w:val="00A47A0F"/>
    <w:rsid w:val="00A47C56"/>
    <w:rsid w:val="00A51FA7"/>
    <w:rsid w:val="00A57F04"/>
    <w:rsid w:val="00A6500B"/>
    <w:rsid w:val="00A7102A"/>
    <w:rsid w:val="00A82959"/>
    <w:rsid w:val="00A91BE0"/>
    <w:rsid w:val="00A92B74"/>
    <w:rsid w:val="00A9487D"/>
    <w:rsid w:val="00A97936"/>
    <w:rsid w:val="00AA3FC1"/>
    <w:rsid w:val="00AA5550"/>
    <w:rsid w:val="00AA58A3"/>
    <w:rsid w:val="00AB20C0"/>
    <w:rsid w:val="00AB44CE"/>
    <w:rsid w:val="00AB5DAE"/>
    <w:rsid w:val="00AC07C5"/>
    <w:rsid w:val="00AC1A09"/>
    <w:rsid w:val="00AC2173"/>
    <w:rsid w:val="00AC6C10"/>
    <w:rsid w:val="00AC6F47"/>
    <w:rsid w:val="00AD024D"/>
    <w:rsid w:val="00AD05D3"/>
    <w:rsid w:val="00AE001C"/>
    <w:rsid w:val="00AE624C"/>
    <w:rsid w:val="00B0219B"/>
    <w:rsid w:val="00B04BCD"/>
    <w:rsid w:val="00B0785B"/>
    <w:rsid w:val="00B14B59"/>
    <w:rsid w:val="00B15411"/>
    <w:rsid w:val="00B25EAA"/>
    <w:rsid w:val="00B27BC0"/>
    <w:rsid w:val="00B3191D"/>
    <w:rsid w:val="00B32679"/>
    <w:rsid w:val="00B33A83"/>
    <w:rsid w:val="00B400B5"/>
    <w:rsid w:val="00B40699"/>
    <w:rsid w:val="00B410EE"/>
    <w:rsid w:val="00B41779"/>
    <w:rsid w:val="00B44169"/>
    <w:rsid w:val="00B54E27"/>
    <w:rsid w:val="00B55429"/>
    <w:rsid w:val="00B55A54"/>
    <w:rsid w:val="00B56D20"/>
    <w:rsid w:val="00B60A27"/>
    <w:rsid w:val="00B66CAF"/>
    <w:rsid w:val="00B70106"/>
    <w:rsid w:val="00B754BF"/>
    <w:rsid w:val="00B87CFD"/>
    <w:rsid w:val="00B9665E"/>
    <w:rsid w:val="00BA4F53"/>
    <w:rsid w:val="00BA5938"/>
    <w:rsid w:val="00BB2DB7"/>
    <w:rsid w:val="00BB4DCB"/>
    <w:rsid w:val="00BB7AEA"/>
    <w:rsid w:val="00BC0BD5"/>
    <w:rsid w:val="00BC388E"/>
    <w:rsid w:val="00BC4AE9"/>
    <w:rsid w:val="00BC6159"/>
    <w:rsid w:val="00BC7228"/>
    <w:rsid w:val="00BC7D79"/>
    <w:rsid w:val="00BD7BC4"/>
    <w:rsid w:val="00BE23EF"/>
    <w:rsid w:val="00BE4161"/>
    <w:rsid w:val="00BE4A37"/>
    <w:rsid w:val="00BE60FD"/>
    <w:rsid w:val="00BF3123"/>
    <w:rsid w:val="00BF58DC"/>
    <w:rsid w:val="00C0047C"/>
    <w:rsid w:val="00C020BC"/>
    <w:rsid w:val="00C03E88"/>
    <w:rsid w:val="00C04C8A"/>
    <w:rsid w:val="00C154A1"/>
    <w:rsid w:val="00C15803"/>
    <w:rsid w:val="00C15AB8"/>
    <w:rsid w:val="00C30EC4"/>
    <w:rsid w:val="00C37223"/>
    <w:rsid w:val="00C46E18"/>
    <w:rsid w:val="00C56AC1"/>
    <w:rsid w:val="00C607FE"/>
    <w:rsid w:val="00C61F79"/>
    <w:rsid w:val="00C63FE0"/>
    <w:rsid w:val="00C6498F"/>
    <w:rsid w:val="00C66CD9"/>
    <w:rsid w:val="00C67799"/>
    <w:rsid w:val="00C67EE1"/>
    <w:rsid w:val="00C874C9"/>
    <w:rsid w:val="00C94764"/>
    <w:rsid w:val="00CA71FD"/>
    <w:rsid w:val="00CB30B0"/>
    <w:rsid w:val="00CB482E"/>
    <w:rsid w:val="00CB5D2F"/>
    <w:rsid w:val="00CC03BE"/>
    <w:rsid w:val="00CC4496"/>
    <w:rsid w:val="00CC4FF6"/>
    <w:rsid w:val="00CD5003"/>
    <w:rsid w:val="00CE03A4"/>
    <w:rsid w:val="00CE2E42"/>
    <w:rsid w:val="00CE3C7A"/>
    <w:rsid w:val="00CE72B5"/>
    <w:rsid w:val="00CF6DBA"/>
    <w:rsid w:val="00D004E2"/>
    <w:rsid w:val="00D02973"/>
    <w:rsid w:val="00D154B9"/>
    <w:rsid w:val="00D1606D"/>
    <w:rsid w:val="00D269ED"/>
    <w:rsid w:val="00D31657"/>
    <w:rsid w:val="00D35E01"/>
    <w:rsid w:val="00D413A8"/>
    <w:rsid w:val="00D63EF5"/>
    <w:rsid w:val="00D743D0"/>
    <w:rsid w:val="00D86C6D"/>
    <w:rsid w:val="00D92977"/>
    <w:rsid w:val="00D96348"/>
    <w:rsid w:val="00DA1C57"/>
    <w:rsid w:val="00DA5C78"/>
    <w:rsid w:val="00DB2633"/>
    <w:rsid w:val="00DB7937"/>
    <w:rsid w:val="00DC4DA2"/>
    <w:rsid w:val="00DC54F8"/>
    <w:rsid w:val="00DC5E5B"/>
    <w:rsid w:val="00DD1B8C"/>
    <w:rsid w:val="00DD3937"/>
    <w:rsid w:val="00DD3DEA"/>
    <w:rsid w:val="00DD5189"/>
    <w:rsid w:val="00DF3CD8"/>
    <w:rsid w:val="00DF7D3F"/>
    <w:rsid w:val="00DF7F89"/>
    <w:rsid w:val="00E007A8"/>
    <w:rsid w:val="00E014B9"/>
    <w:rsid w:val="00E22C52"/>
    <w:rsid w:val="00E23092"/>
    <w:rsid w:val="00E235F3"/>
    <w:rsid w:val="00E40B4A"/>
    <w:rsid w:val="00E53FB0"/>
    <w:rsid w:val="00E655BC"/>
    <w:rsid w:val="00E750C2"/>
    <w:rsid w:val="00E80A4B"/>
    <w:rsid w:val="00E81126"/>
    <w:rsid w:val="00E819FF"/>
    <w:rsid w:val="00E86234"/>
    <w:rsid w:val="00E904F2"/>
    <w:rsid w:val="00E96C42"/>
    <w:rsid w:val="00E97472"/>
    <w:rsid w:val="00EA2F66"/>
    <w:rsid w:val="00EA4D58"/>
    <w:rsid w:val="00EA75FB"/>
    <w:rsid w:val="00EA7960"/>
    <w:rsid w:val="00EB0BB7"/>
    <w:rsid w:val="00EB3D51"/>
    <w:rsid w:val="00EC459F"/>
    <w:rsid w:val="00ED6C7C"/>
    <w:rsid w:val="00EE49EF"/>
    <w:rsid w:val="00EF0D74"/>
    <w:rsid w:val="00F12F05"/>
    <w:rsid w:val="00F171A0"/>
    <w:rsid w:val="00F20554"/>
    <w:rsid w:val="00F26433"/>
    <w:rsid w:val="00F37CBC"/>
    <w:rsid w:val="00F55110"/>
    <w:rsid w:val="00F57CB4"/>
    <w:rsid w:val="00F6760F"/>
    <w:rsid w:val="00F676BB"/>
    <w:rsid w:val="00F7221A"/>
    <w:rsid w:val="00F72272"/>
    <w:rsid w:val="00F73464"/>
    <w:rsid w:val="00F75F68"/>
    <w:rsid w:val="00F760A2"/>
    <w:rsid w:val="00F76866"/>
    <w:rsid w:val="00F82F9F"/>
    <w:rsid w:val="00F84935"/>
    <w:rsid w:val="00F91264"/>
    <w:rsid w:val="00F9400A"/>
    <w:rsid w:val="00FA0B3D"/>
    <w:rsid w:val="00FA5126"/>
    <w:rsid w:val="00FB336C"/>
    <w:rsid w:val="00FB477F"/>
    <w:rsid w:val="00FD08F5"/>
    <w:rsid w:val="00FD7F3F"/>
    <w:rsid w:val="00FE0531"/>
    <w:rsid w:val="00FE32CE"/>
    <w:rsid w:val="00FE45D9"/>
    <w:rsid w:val="00FF111B"/>
    <w:rsid w:val="00FF4406"/>
    <w:rsid w:val="00FF4D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4:docId w14:val="7CEE2C69"/>
  <w15:docId w15:val="{1A466250-9B06-4B0A-9222-BA3941DAF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C4374"/>
    <w:rPr>
      <w:sz w:val="24"/>
      <w:szCs w:val="24"/>
    </w:rPr>
  </w:style>
  <w:style w:type="paragraph" w:styleId="Heading1">
    <w:name w:val="heading 1"/>
    <w:basedOn w:val="Normal"/>
    <w:next w:val="Normal"/>
    <w:qFormat/>
    <w:rsid w:val="00DD1B8C"/>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EA2F6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D96348"/>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C4374"/>
    <w:pPr>
      <w:tabs>
        <w:tab w:val="center" w:pos="4320"/>
        <w:tab w:val="right" w:pos="8640"/>
      </w:tabs>
    </w:pPr>
  </w:style>
  <w:style w:type="paragraph" w:styleId="Footer">
    <w:name w:val="footer"/>
    <w:basedOn w:val="Normal"/>
    <w:rsid w:val="002C4374"/>
    <w:pPr>
      <w:tabs>
        <w:tab w:val="center" w:pos="4320"/>
        <w:tab w:val="right" w:pos="8640"/>
      </w:tabs>
    </w:pPr>
  </w:style>
  <w:style w:type="character" w:styleId="PageNumber">
    <w:name w:val="page number"/>
    <w:basedOn w:val="DefaultParagraphFont"/>
    <w:rsid w:val="002C3928"/>
  </w:style>
  <w:style w:type="table" w:styleId="TableGrid">
    <w:name w:val="Table Grid"/>
    <w:basedOn w:val="TableNormal"/>
    <w:rsid w:val="00576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D92977"/>
    <w:rPr>
      <w:color w:val="0000FF"/>
      <w:u w:val="single"/>
    </w:rPr>
  </w:style>
  <w:style w:type="paragraph" w:styleId="BodyText">
    <w:name w:val="Body Text"/>
    <w:basedOn w:val="Normal"/>
    <w:rsid w:val="00DD1B8C"/>
    <w:rPr>
      <w:szCs w:val="20"/>
    </w:rPr>
  </w:style>
  <w:style w:type="paragraph" w:styleId="BodyTextIndent">
    <w:name w:val="Body Text Indent"/>
    <w:basedOn w:val="Normal"/>
    <w:link w:val="BodyTextIndentChar"/>
    <w:rsid w:val="00DD1B8C"/>
    <w:pPr>
      <w:spacing w:after="120"/>
      <w:ind w:left="360"/>
    </w:pPr>
  </w:style>
  <w:style w:type="paragraph" w:styleId="NormalWeb">
    <w:name w:val="Normal (Web)"/>
    <w:basedOn w:val="Normal"/>
    <w:uiPriority w:val="99"/>
    <w:rsid w:val="00251361"/>
    <w:pPr>
      <w:spacing w:before="100" w:beforeAutospacing="1" w:after="100" w:afterAutospacing="1"/>
    </w:pPr>
  </w:style>
  <w:style w:type="paragraph" w:styleId="BodyTextIndent2">
    <w:name w:val="Body Text Indent 2"/>
    <w:basedOn w:val="Normal"/>
    <w:rsid w:val="002B3521"/>
    <w:pPr>
      <w:spacing w:after="120" w:line="480" w:lineRule="auto"/>
      <w:ind w:left="360"/>
    </w:pPr>
  </w:style>
  <w:style w:type="paragraph" w:customStyle="1" w:styleId="1Paragraph">
    <w:name w:val="1Paragraph"/>
    <w:rsid w:val="0043437F"/>
    <w:pPr>
      <w:tabs>
        <w:tab w:val="left" w:pos="720"/>
      </w:tabs>
      <w:autoSpaceDE w:val="0"/>
      <w:autoSpaceDN w:val="0"/>
      <w:adjustRightInd w:val="0"/>
      <w:ind w:left="720" w:hanging="720"/>
    </w:pPr>
    <w:rPr>
      <w:szCs w:val="24"/>
    </w:rPr>
  </w:style>
  <w:style w:type="character" w:styleId="Strong">
    <w:name w:val="Strong"/>
    <w:basedOn w:val="DefaultParagraphFont"/>
    <w:uiPriority w:val="22"/>
    <w:qFormat/>
    <w:rsid w:val="0043437F"/>
    <w:rPr>
      <w:b/>
      <w:bCs/>
    </w:rPr>
  </w:style>
  <w:style w:type="paragraph" w:customStyle="1" w:styleId="style7">
    <w:name w:val="style7"/>
    <w:basedOn w:val="Normal"/>
    <w:rsid w:val="00635C73"/>
    <w:pPr>
      <w:spacing w:before="100" w:beforeAutospacing="1" w:after="100" w:afterAutospacing="1"/>
    </w:pPr>
    <w:rPr>
      <w:rFonts w:ascii="Arial" w:hAnsi="Arial" w:cs="Arial"/>
      <w:color w:val="3E638D"/>
    </w:rPr>
  </w:style>
  <w:style w:type="paragraph" w:customStyle="1" w:styleId="style3">
    <w:name w:val="style3"/>
    <w:basedOn w:val="Normal"/>
    <w:rsid w:val="00635C73"/>
    <w:pPr>
      <w:spacing w:before="100" w:beforeAutospacing="1" w:after="100" w:afterAutospacing="1"/>
    </w:pPr>
  </w:style>
  <w:style w:type="paragraph" w:customStyle="1" w:styleId="Level1">
    <w:name w:val="Level 1"/>
    <w:basedOn w:val="Normal"/>
    <w:rsid w:val="0053055A"/>
    <w:pPr>
      <w:widowControl w:val="0"/>
      <w:autoSpaceDE w:val="0"/>
      <w:autoSpaceDN w:val="0"/>
      <w:adjustRightInd w:val="0"/>
      <w:ind w:left="720" w:hanging="720"/>
    </w:pPr>
    <w:rPr>
      <w:rFonts w:ascii="Times New Roman TUR" w:hAnsi="Times New Roman TUR"/>
    </w:rPr>
  </w:style>
  <w:style w:type="character" w:styleId="FollowedHyperlink">
    <w:name w:val="FollowedHyperlink"/>
    <w:basedOn w:val="DefaultParagraphFont"/>
    <w:rsid w:val="0031786F"/>
    <w:rPr>
      <w:color w:val="800080"/>
      <w:u w:val="single"/>
    </w:rPr>
  </w:style>
  <w:style w:type="character" w:customStyle="1" w:styleId="BodyTextIndentChar">
    <w:name w:val="Body Text Indent Char"/>
    <w:basedOn w:val="DefaultParagraphFont"/>
    <w:link w:val="BodyTextIndent"/>
    <w:rsid w:val="008319AD"/>
    <w:rPr>
      <w:sz w:val="24"/>
      <w:szCs w:val="24"/>
    </w:rPr>
  </w:style>
  <w:style w:type="paragraph" w:customStyle="1" w:styleId="1AutoList1">
    <w:name w:val="1AutoList1"/>
    <w:rsid w:val="00F76866"/>
    <w:pPr>
      <w:widowControl w:val="0"/>
      <w:tabs>
        <w:tab w:val="left" w:pos="720"/>
      </w:tabs>
      <w:autoSpaceDE w:val="0"/>
      <w:autoSpaceDN w:val="0"/>
      <w:adjustRightInd w:val="0"/>
      <w:ind w:left="720" w:hanging="720"/>
      <w:jc w:val="both"/>
    </w:pPr>
    <w:rPr>
      <w:rFonts w:ascii="CG Times" w:hAnsi="CG Times"/>
      <w:sz w:val="24"/>
      <w:szCs w:val="24"/>
    </w:rPr>
  </w:style>
  <w:style w:type="paragraph" w:styleId="BalloonText">
    <w:name w:val="Balloon Text"/>
    <w:basedOn w:val="Normal"/>
    <w:link w:val="BalloonTextChar"/>
    <w:rsid w:val="00B56D20"/>
    <w:rPr>
      <w:rFonts w:ascii="Tahoma" w:hAnsi="Tahoma" w:cs="Tahoma"/>
      <w:sz w:val="16"/>
      <w:szCs w:val="16"/>
    </w:rPr>
  </w:style>
  <w:style w:type="character" w:customStyle="1" w:styleId="BalloonTextChar">
    <w:name w:val="Balloon Text Char"/>
    <w:basedOn w:val="DefaultParagraphFont"/>
    <w:link w:val="BalloonText"/>
    <w:rsid w:val="00B56D20"/>
    <w:rPr>
      <w:rFonts w:ascii="Tahoma" w:hAnsi="Tahoma" w:cs="Tahoma"/>
      <w:sz w:val="16"/>
      <w:szCs w:val="16"/>
    </w:rPr>
  </w:style>
  <w:style w:type="paragraph" w:styleId="ListParagraph">
    <w:name w:val="List Paragraph"/>
    <w:basedOn w:val="Normal"/>
    <w:uiPriority w:val="34"/>
    <w:qFormat/>
    <w:rsid w:val="0094003C"/>
    <w:pPr>
      <w:ind w:left="720"/>
    </w:pPr>
    <w:rPr>
      <w:rFonts w:ascii="Calibri" w:eastAsiaTheme="minorHAnsi" w:hAnsi="Calibri"/>
      <w:sz w:val="22"/>
      <w:szCs w:val="22"/>
    </w:rPr>
  </w:style>
  <w:style w:type="paragraph" w:customStyle="1" w:styleId="a">
    <w:name w:val="_"/>
    <w:rsid w:val="00B3191D"/>
    <w:pPr>
      <w:widowControl w:val="0"/>
      <w:autoSpaceDE w:val="0"/>
      <w:autoSpaceDN w:val="0"/>
      <w:adjustRightInd w:val="0"/>
      <w:ind w:left="720"/>
    </w:pPr>
    <w:rPr>
      <w:rFonts w:ascii="CG Times" w:hAnsi="CG Times" w:cs="CG Times"/>
      <w:sz w:val="24"/>
      <w:szCs w:val="24"/>
    </w:rPr>
  </w:style>
  <w:style w:type="character" w:customStyle="1" w:styleId="Heading3Char">
    <w:name w:val="Heading 3 Char"/>
    <w:basedOn w:val="DefaultParagraphFont"/>
    <w:link w:val="Heading3"/>
    <w:semiHidden/>
    <w:rsid w:val="00D96348"/>
    <w:rPr>
      <w:rFonts w:asciiTheme="majorHAnsi" w:eastAsiaTheme="majorEastAsia" w:hAnsiTheme="majorHAnsi" w:cstheme="majorBidi"/>
      <w:color w:val="243F60" w:themeColor="accent1" w:themeShade="7F"/>
      <w:sz w:val="24"/>
      <w:szCs w:val="24"/>
    </w:rPr>
  </w:style>
  <w:style w:type="paragraph" w:customStyle="1" w:styleId="Style">
    <w:name w:val="Style"/>
    <w:basedOn w:val="Normal"/>
    <w:rsid w:val="003E0BF4"/>
    <w:pPr>
      <w:widowControl w:val="0"/>
      <w:autoSpaceDE w:val="0"/>
      <w:autoSpaceDN w:val="0"/>
      <w:adjustRightInd w:val="0"/>
      <w:ind w:left="360" w:hanging="360"/>
    </w:pPr>
    <w:rPr>
      <w:rFonts w:ascii="Times New Roman TUR" w:hAnsi="Times New Roman TUR"/>
    </w:rPr>
  </w:style>
  <w:style w:type="paragraph" w:customStyle="1" w:styleId="Default">
    <w:name w:val="Default"/>
    <w:rsid w:val="00C874C9"/>
    <w:pPr>
      <w:autoSpaceDE w:val="0"/>
      <w:autoSpaceDN w:val="0"/>
      <w:adjustRightInd w:val="0"/>
    </w:pPr>
    <w:rPr>
      <w:rFonts w:ascii="Calibri" w:eastAsiaTheme="minorHAnsi" w:hAnsi="Calibri" w:cs="Calibri"/>
      <w:color w:val="000000"/>
      <w:sz w:val="24"/>
      <w:szCs w:val="24"/>
    </w:rPr>
  </w:style>
  <w:style w:type="character" w:styleId="FootnoteReference">
    <w:name w:val="footnote reference"/>
    <w:basedOn w:val="DefaultParagraphFont"/>
    <w:uiPriority w:val="99"/>
    <w:semiHidden/>
    <w:unhideWhenUsed/>
    <w:rsid w:val="004A6794"/>
    <w:rPr>
      <w:vertAlign w:val="superscript"/>
    </w:rPr>
  </w:style>
  <w:style w:type="paragraph" w:styleId="Title">
    <w:name w:val="Title"/>
    <w:basedOn w:val="Normal"/>
    <w:next w:val="Normal"/>
    <w:link w:val="TitleChar"/>
    <w:qFormat/>
    <w:rsid w:val="0066148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6148E"/>
    <w:rPr>
      <w:rFonts w:asciiTheme="majorHAnsi" w:eastAsiaTheme="majorEastAsia" w:hAnsiTheme="majorHAnsi" w:cstheme="majorBidi"/>
      <w:spacing w:val="-10"/>
      <w:kern w:val="28"/>
      <w:sz w:val="56"/>
      <w:szCs w:val="56"/>
    </w:rPr>
  </w:style>
  <w:style w:type="character" w:styleId="SubtleEmphasis">
    <w:name w:val="Subtle Emphasis"/>
    <w:basedOn w:val="DefaultParagraphFont"/>
    <w:uiPriority w:val="19"/>
    <w:qFormat/>
    <w:rsid w:val="00235A17"/>
    <w:rPr>
      <w:i/>
      <w:iCs/>
      <w:color w:val="404040" w:themeColor="text1" w:themeTint="BF"/>
    </w:rPr>
  </w:style>
  <w:style w:type="paragraph" w:styleId="Quote">
    <w:name w:val="Quote"/>
    <w:basedOn w:val="Normal"/>
    <w:next w:val="Normal"/>
    <w:link w:val="QuoteChar"/>
    <w:uiPriority w:val="29"/>
    <w:qFormat/>
    <w:rsid w:val="006D1DA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D1DAC"/>
    <w:rPr>
      <w:i/>
      <w:iCs/>
      <w:color w:val="404040" w:themeColor="text1" w:themeTint="BF"/>
      <w:sz w:val="24"/>
      <w:szCs w:val="24"/>
    </w:rPr>
  </w:style>
  <w:style w:type="paragraph" w:styleId="IntenseQuote">
    <w:name w:val="Intense Quote"/>
    <w:basedOn w:val="Normal"/>
    <w:next w:val="Normal"/>
    <w:link w:val="IntenseQuoteChar"/>
    <w:uiPriority w:val="30"/>
    <w:qFormat/>
    <w:rsid w:val="00B27BC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B27BC0"/>
    <w:rPr>
      <w:i/>
      <w:iCs/>
      <w:color w:val="4F81BD" w:themeColor="accent1"/>
      <w:sz w:val="24"/>
      <w:szCs w:val="24"/>
    </w:rPr>
  </w:style>
  <w:style w:type="table" w:customStyle="1" w:styleId="TableGrid1">
    <w:name w:val="Table Grid1"/>
    <w:basedOn w:val="TableNormal"/>
    <w:rsid w:val="0041629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semiHidden/>
    <w:rsid w:val="00EA2F66"/>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F20554"/>
    <w:rPr>
      <w:sz w:val="24"/>
      <w:szCs w:val="24"/>
    </w:rPr>
  </w:style>
  <w:style w:type="character" w:styleId="IntenseReference">
    <w:name w:val="Intense Reference"/>
    <w:basedOn w:val="DefaultParagraphFont"/>
    <w:uiPriority w:val="32"/>
    <w:qFormat/>
    <w:rsid w:val="00F20554"/>
    <w:rPr>
      <w:b/>
      <w:bCs/>
      <w:smallCaps/>
      <w:color w:val="4F81BD"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79145">
      <w:bodyDiv w:val="1"/>
      <w:marLeft w:val="0"/>
      <w:marRight w:val="0"/>
      <w:marTop w:val="0"/>
      <w:marBottom w:val="0"/>
      <w:divBdr>
        <w:top w:val="none" w:sz="0" w:space="0" w:color="auto"/>
        <w:left w:val="none" w:sz="0" w:space="0" w:color="auto"/>
        <w:bottom w:val="none" w:sz="0" w:space="0" w:color="auto"/>
        <w:right w:val="none" w:sz="0" w:space="0" w:color="auto"/>
      </w:divBdr>
    </w:div>
    <w:div w:id="18431168">
      <w:bodyDiv w:val="1"/>
      <w:marLeft w:val="0"/>
      <w:marRight w:val="0"/>
      <w:marTop w:val="0"/>
      <w:marBottom w:val="0"/>
      <w:divBdr>
        <w:top w:val="none" w:sz="0" w:space="0" w:color="auto"/>
        <w:left w:val="none" w:sz="0" w:space="0" w:color="auto"/>
        <w:bottom w:val="none" w:sz="0" w:space="0" w:color="auto"/>
        <w:right w:val="none" w:sz="0" w:space="0" w:color="auto"/>
      </w:divBdr>
    </w:div>
    <w:div w:id="29110632">
      <w:bodyDiv w:val="1"/>
      <w:marLeft w:val="0"/>
      <w:marRight w:val="0"/>
      <w:marTop w:val="0"/>
      <w:marBottom w:val="0"/>
      <w:divBdr>
        <w:top w:val="none" w:sz="0" w:space="0" w:color="auto"/>
        <w:left w:val="none" w:sz="0" w:space="0" w:color="auto"/>
        <w:bottom w:val="none" w:sz="0" w:space="0" w:color="auto"/>
        <w:right w:val="none" w:sz="0" w:space="0" w:color="auto"/>
      </w:divBdr>
    </w:div>
    <w:div w:id="117381870">
      <w:bodyDiv w:val="1"/>
      <w:marLeft w:val="0"/>
      <w:marRight w:val="0"/>
      <w:marTop w:val="0"/>
      <w:marBottom w:val="0"/>
      <w:divBdr>
        <w:top w:val="none" w:sz="0" w:space="0" w:color="auto"/>
        <w:left w:val="none" w:sz="0" w:space="0" w:color="auto"/>
        <w:bottom w:val="none" w:sz="0" w:space="0" w:color="auto"/>
        <w:right w:val="none" w:sz="0" w:space="0" w:color="auto"/>
      </w:divBdr>
    </w:div>
    <w:div w:id="202399937">
      <w:bodyDiv w:val="1"/>
      <w:marLeft w:val="0"/>
      <w:marRight w:val="0"/>
      <w:marTop w:val="0"/>
      <w:marBottom w:val="0"/>
      <w:divBdr>
        <w:top w:val="none" w:sz="0" w:space="0" w:color="auto"/>
        <w:left w:val="none" w:sz="0" w:space="0" w:color="auto"/>
        <w:bottom w:val="none" w:sz="0" w:space="0" w:color="auto"/>
        <w:right w:val="none" w:sz="0" w:space="0" w:color="auto"/>
      </w:divBdr>
    </w:div>
    <w:div w:id="240071259">
      <w:bodyDiv w:val="1"/>
      <w:marLeft w:val="0"/>
      <w:marRight w:val="0"/>
      <w:marTop w:val="0"/>
      <w:marBottom w:val="0"/>
      <w:divBdr>
        <w:top w:val="none" w:sz="0" w:space="0" w:color="auto"/>
        <w:left w:val="none" w:sz="0" w:space="0" w:color="auto"/>
        <w:bottom w:val="none" w:sz="0" w:space="0" w:color="auto"/>
        <w:right w:val="none" w:sz="0" w:space="0" w:color="auto"/>
      </w:divBdr>
    </w:div>
    <w:div w:id="618612265">
      <w:bodyDiv w:val="1"/>
      <w:marLeft w:val="0"/>
      <w:marRight w:val="0"/>
      <w:marTop w:val="0"/>
      <w:marBottom w:val="0"/>
      <w:divBdr>
        <w:top w:val="none" w:sz="0" w:space="0" w:color="auto"/>
        <w:left w:val="none" w:sz="0" w:space="0" w:color="auto"/>
        <w:bottom w:val="none" w:sz="0" w:space="0" w:color="auto"/>
        <w:right w:val="none" w:sz="0" w:space="0" w:color="auto"/>
      </w:divBdr>
    </w:div>
    <w:div w:id="984745674">
      <w:bodyDiv w:val="1"/>
      <w:marLeft w:val="0"/>
      <w:marRight w:val="0"/>
      <w:marTop w:val="0"/>
      <w:marBottom w:val="0"/>
      <w:divBdr>
        <w:top w:val="none" w:sz="0" w:space="0" w:color="auto"/>
        <w:left w:val="none" w:sz="0" w:space="0" w:color="auto"/>
        <w:bottom w:val="none" w:sz="0" w:space="0" w:color="auto"/>
        <w:right w:val="none" w:sz="0" w:space="0" w:color="auto"/>
      </w:divBdr>
    </w:div>
    <w:div w:id="1120880293">
      <w:bodyDiv w:val="1"/>
      <w:marLeft w:val="0"/>
      <w:marRight w:val="0"/>
      <w:marTop w:val="0"/>
      <w:marBottom w:val="0"/>
      <w:divBdr>
        <w:top w:val="none" w:sz="0" w:space="0" w:color="auto"/>
        <w:left w:val="none" w:sz="0" w:space="0" w:color="auto"/>
        <w:bottom w:val="none" w:sz="0" w:space="0" w:color="auto"/>
        <w:right w:val="none" w:sz="0" w:space="0" w:color="auto"/>
      </w:divBdr>
      <w:divsChild>
        <w:div w:id="1237976319">
          <w:marLeft w:val="0"/>
          <w:marRight w:val="0"/>
          <w:marTop w:val="300"/>
          <w:marBottom w:val="0"/>
          <w:divBdr>
            <w:top w:val="none" w:sz="0" w:space="0" w:color="auto"/>
            <w:left w:val="none" w:sz="0" w:space="0" w:color="auto"/>
            <w:bottom w:val="none" w:sz="0" w:space="0" w:color="auto"/>
            <w:right w:val="none" w:sz="0" w:space="0" w:color="auto"/>
          </w:divBdr>
          <w:divsChild>
            <w:div w:id="4675081">
              <w:marLeft w:val="0"/>
              <w:marRight w:val="0"/>
              <w:marTop w:val="0"/>
              <w:marBottom w:val="0"/>
              <w:divBdr>
                <w:top w:val="none" w:sz="0" w:space="0" w:color="auto"/>
                <w:left w:val="none" w:sz="0" w:space="0" w:color="auto"/>
                <w:bottom w:val="none" w:sz="0" w:space="0" w:color="auto"/>
                <w:right w:val="none" w:sz="0" w:space="0" w:color="auto"/>
              </w:divBdr>
            </w:div>
          </w:divsChild>
        </w:div>
        <w:div w:id="1686058406">
          <w:marLeft w:val="0"/>
          <w:marRight w:val="0"/>
          <w:marTop w:val="300"/>
          <w:marBottom w:val="0"/>
          <w:divBdr>
            <w:top w:val="none" w:sz="0" w:space="0" w:color="auto"/>
            <w:left w:val="none" w:sz="0" w:space="0" w:color="auto"/>
            <w:bottom w:val="none" w:sz="0" w:space="0" w:color="auto"/>
            <w:right w:val="none" w:sz="0" w:space="0" w:color="auto"/>
          </w:divBdr>
          <w:divsChild>
            <w:div w:id="70321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957021">
      <w:bodyDiv w:val="1"/>
      <w:marLeft w:val="0"/>
      <w:marRight w:val="0"/>
      <w:marTop w:val="0"/>
      <w:marBottom w:val="0"/>
      <w:divBdr>
        <w:top w:val="none" w:sz="0" w:space="0" w:color="auto"/>
        <w:left w:val="none" w:sz="0" w:space="0" w:color="auto"/>
        <w:bottom w:val="none" w:sz="0" w:space="0" w:color="auto"/>
        <w:right w:val="none" w:sz="0" w:space="0" w:color="auto"/>
      </w:divBdr>
    </w:div>
    <w:div w:id="1283876586">
      <w:bodyDiv w:val="1"/>
      <w:marLeft w:val="0"/>
      <w:marRight w:val="0"/>
      <w:marTop w:val="0"/>
      <w:marBottom w:val="0"/>
      <w:divBdr>
        <w:top w:val="none" w:sz="0" w:space="0" w:color="auto"/>
        <w:left w:val="none" w:sz="0" w:space="0" w:color="auto"/>
        <w:bottom w:val="none" w:sz="0" w:space="0" w:color="auto"/>
        <w:right w:val="none" w:sz="0" w:space="0" w:color="auto"/>
      </w:divBdr>
    </w:div>
    <w:div w:id="1360155801">
      <w:bodyDiv w:val="1"/>
      <w:marLeft w:val="0"/>
      <w:marRight w:val="0"/>
      <w:marTop w:val="0"/>
      <w:marBottom w:val="0"/>
      <w:divBdr>
        <w:top w:val="none" w:sz="0" w:space="0" w:color="auto"/>
        <w:left w:val="none" w:sz="0" w:space="0" w:color="auto"/>
        <w:bottom w:val="none" w:sz="0" w:space="0" w:color="auto"/>
        <w:right w:val="none" w:sz="0" w:space="0" w:color="auto"/>
      </w:divBdr>
    </w:div>
    <w:div w:id="1618486752">
      <w:bodyDiv w:val="1"/>
      <w:marLeft w:val="0"/>
      <w:marRight w:val="0"/>
      <w:marTop w:val="0"/>
      <w:marBottom w:val="0"/>
      <w:divBdr>
        <w:top w:val="none" w:sz="0" w:space="0" w:color="auto"/>
        <w:left w:val="none" w:sz="0" w:space="0" w:color="auto"/>
        <w:bottom w:val="none" w:sz="0" w:space="0" w:color="auto"/>
        <w:right w:val="none" w:sz="0" w:space="0" w:color="auto"/>
      </w:divBdr>
    </w:div>
    <w:div w:id="1935897316">
      <w:bodyDiv w:val="1"/>
      <w:marLeft w:val="0"/>
      <w:marRight w:val="0"/>
      <w:marTop w:val="0"/>
      <w:marBottom w:val="0"/>
      <w:divBdr>
        <w:top w:val="none" w:sz="0" w:space="0" w:color="auto"/>
        <w:left w:val="none" w:sz="0" w:space="0" w:color="auto"/>
        <w:bottom w:val="none" w:sz="0" w:space="0" w:color="auto"/>
        <w:right w:val="none" w:sz="0" w:space="0" w:color="auto"/>
      </w:divBdr>
    </w:div>
    <w:div w:id="2007662591">
      <w:bodyDiv w:val="1"/>
      <w:marLeft w:val="0"/>
      <w:marRight w:val="0"/>
      <w:marTop w:val="0"/>
      <w:marBottom w:val="0"/>
      <w:divBdr>
        <w:top w:val="none" w:sz="0" w:space="0" w:color="auto"/>
        <w:left w:val="none" w:sz="0" w:space="0" w:color="auto"/>
        <w:bottom w:val="none" w:sz="0" w:space="0" w:color="auto"/>
        <w:right w:val="none" w:sz="0" w:space="0" w:color="auto"/>
      </w:divBdr>
    </w:div>
    <w:div w:id="2017152854">
      <w:bodyDiv w:val="1"/>
      <w:marLeft w:val="0"/>
      <w:marRight w:val="0"/>
      <w:marTop w:val="0"/>
      <w:marBottom w:val="0"/>
      <w:divBdr>
        <w:top w:val="none" w:sz="0" w:space="0" w:color="auto"/>
        <w:left w:val="none" w:sz="0" w:space="0" w:color="auto"/>
        <w:bottom w:val="none" w:sz="0" w:space="0" w:color="auto"/>
        <w:right w:val="none" w:sz="0" w:space="0" w:color="auto"/>
      </w:divBdr>
    </w:div>
    <w:div w:id="2022467243">
      <w:bodyDiv w:val="1"/>
      <w:marLeft w:val="0"/>
      <w:marRight w:val="0"/>
      <w:marTop w:val="0"/>
      <w:marBottom w:val="0"/>
      <w:divBdr>
        <w:top w:val="none" w:sz="0" w:space="0" w:color="auto"/>
        <w:left w:val="none" w:sz="0" w:space="0" w:color="auto"/>
        <w:bottom w:val="none" w:sz="0" w:space="0" w:color="auto"/>
        <w:right w:val="none" w:sz="0" w:space="0" w:color="auto"/>
      </w:divBdr>
    </w:div>
    <w:div w:id="206687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9.png"/></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4C965E0854DA648852D2C9C2CEB2DBB" ma:contentTypeVersion="13" ma:contentTypeDescription="Create a new document." ma:contentTypeScope="" ma:versionID="29a6b9f58455a50ffbd5c579297299fe">
  <xsd:schema xmlns:xsd="http://www.w3.org/2001/XMLSchema" xmlns:xs="http://www.w3.org/2001/XMLSchema" xmlns:p="http://schemas.microsoft.com/office/2006/metadata/properties" xmlns:ns3="e3edf769-ffed-4752-9598-f06d077e8d59" xmlns:ns4="9b4f85ef-b26a-47c4-a74f-8170340adbd6" targetNamespace="http://schemas.microsoft.com/office/2006/metadata/properties" ma:root="true" ma:fieldsID="9fdb9a1366e0dd266c40902ee6338c74" ns3:_="" ns4:_="">
    <xsd:import namespace="e3edf769-ffed-4752-9598-f06d077e8d59"/>
    <xsd:import namespace="9b4f85ef-b26a-47c4-a74f-8170340adbd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edf769-ffed-4752-9598-f06d077e8d5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4f85ef-b26a-47c4-a74f-8170340adbd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4621274-47B7-4539-AAC7-5FDFB86D8B22}">
  <ds:schemaRefs>
    <ds:schemaRef ds:uri="http://schemas.microsoft.com/sharepoint/v3/contenttype/forms"/>
  </ds:schemaRefs>
</ds:datastoreItem>
</file>

<file path=customXml/itemProps2.xml><?xml version="1.0" encoding="utf-8"?>
<ds:datastoreItem xmlns:ds="http://schemas.openxmlformats.org/officeDocument/2006/customXml" ds:itemID="{A77E0258-6CEB-46AA-9CB1-6A7BBB42F4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edf769-ffed-4752-9598-f06d077e8d59"/>
    <ds:schemaRef ds:uri="9b4f85ef-b26a-47c4-a74f-8170340adb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4EDC13-DEF4-4A64-AE5D-4388C0FA3C97}">
  <ds:schemaRefs>
    <ds:schemaRef ds:uri="http://schemas.openxmlformats.org/officeDocument/2006/bibliography"/>
  </ds:schemaRefs>
</ds:datastoreItem>
</file>

<file path=customXml/itemProps4.xml><?xml version="1.0" encoding="utf-8"?>
<ds:datastoreItem xmlns:ds="http://schemas.openxmlformats.org/officeDocument/2006/customXml" ds:itemID="{A356A043-AE34-4C52-8418-2D4DDDC8AA0A}">
  <ds:schemaRefs>
    <ds:schemaRef ds:uri="http://schemas.openxmlformats.org/package/2006/metadata/core-properties"/>
    <ds:schemaRef ds:uri="http://schemas.microsoft.com/office/2006/documentManagement/types"/>
    <ds:schemaRef ds:uri="e3edf769-ffed-4752-9598-f06d077e8d59"/>
    <ds:schemaRef ds:uri="http://purl.org/dc/elements/1.1/"/>
    <ds:schemaRef ds:uri="http://schemas.microsoft.com/office/2006/metadata/properties"/>
    <ds:schemaRef ds:uri="http://schemas.microsoft.com/office/infopath/2007/PartnerControls"/>
    <ds:schemaRef ds:uri="http://purl.org/dc/terms/"/>
    <ds:schemaRef ds:uri="9b4f85ef-b26a-47c4-a74f-8170340adbd6"/>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4</Pages>
  <Words>2134</Words>
  <Characters>10743</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Department/Unit Name</vt:lpstr>
    </vt:vector>
  </TitlesOfParts>
  <Company>Ag Communications</Company>
  <LinksUpToDate>false</LinksUpToDate>
  <CharactersWithSpaces>12852</CharactersWithSpaces>
  <SharedDoc>false</SharedDoc>
  <HLinks>
    <vt:vector size="12" baseType="variant">
      <vt:variant>
        <vt:i4>6357096</vt:i4>
      </vt:variant>
      <vt:variant>
        <vt:i4>3</vt:i4>
      </vt:variant>
      <vt:variant>
        <vt:i4>0</vt:i4>
      </vt:variant>
      <vt:variant>
        <vt:i4>5</vt:i4>
      </vt:variant>
      <vt:variant>
        <vt:lpwstr>http://farmdocdaily.illinois.edu/2012/12/do-recent-precipitation-deficits.html</vt:lpwstr>
      </vt:variant>
      <vt:variant>
        <vt:lpwstr/>
      </vt:variant>
      <vt:variant>
        <vt:i4>8192079</vt:i4>
      </vt:variant>
      <vt:variant>
        <vt:i4>0</vt:i4>
      </vt:variant>
      <vt:variant>
        <vt:i4>0</vt:i4>
      </vt:variant>
      <vt:variant>
        <vt:i4>5</vt:i4>
      </vt:variant>
      <vt:variant>
        <vt:lpwstr>mailto:tmiller@uky.edu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Department/Unit Name</dc:title>
  <dc:creator>Dennis Duross</dc:creator>
  <cp:lastModifiedBy>Kinsey, Megan N.</cp:lastModifiedBy>
  <cp:revision>2</cp:revision>
  <cp:lastPrinted>2025-04-18T20:47:00Z</cp:lastPrinted>
  <dcterms:created xsi:type="dcterms:W3CDTF">2025-04-18T21:24:00Z</dcterms:created>
  <dcterms:modified xsi:type="dcterms:W3CDTF">2025-04-18T21:24:00Z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0x01010004C965E0854DA648852D2C9C2CEB2DBB</vt:lpwstr>
  </property>
</Properties>
</file>